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A97" w:rsidRDefault="00846A97">
      <w:pPr>
        <w:pStyle w:val="NoSpacing"/>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8240;visibility:hidden" filled="t" stroked="t">
            <v:stroke joinstyle="round"/>
            <v:path o:extrusionok="t" gradientshapeok="f" o:connecttype="segments"/>
            <o:lock v:ext="edit" aspectratio="f" selection="t"/>
          </v:shape>
        </w:pict>
      </w:r>
      <w:r w:rsidRPr="008919E2">
        <w:rPr>
          <w:lang w:val="ru-RU" w:eastAsia="ru-RU"/>
        </w:rPr>
        <w:pict>
          <v:shape id="_x0000_i0" o:spid="_x0000_i1025" type="#_x0000_t75" style="width:33.75pt;height:48pt;mso-wrap-distance-left:0;mso-wrap-distance-right:0">
            <v:imagedata r:id="rId7" o:title=""/>
            <v:path textboxrect="0,0,0,0"/>
          </v:shape>
        </w:pict>
      </w:r>
    </w:p>
    <w:p w:rsidR="00846A97" w:rsidRDefault="00846A97">
      <w:pPr>
        <w:pStyle w:val="NoSpacing"/>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b/>
          <w:sz w:val="28"/>
          <w:szCs w:val="28"/>
        </w:rPr>
      </w:pPr>
    </w:p>
    <w:p w:rsidR="00846A97" w:rsidRDefault="00846A97">
      <w:pPr>
        <w:pStyle w:val="NoSpacing"/>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b/>
          <w:sz w:val="28"/>
          <w:szCs w:val="28"/>
        </w:rPr>
      </w:pPr>
      <w:r>
        <w:rPr>
          <w:rFonts w:ascii="Times New Roman" w:hAnsi="Times New Roman"/>
          <w:b/>
          <w:sz w:val="28"/>
          <w:szCs w:val="28"/>
        </w:rPr>
        <w:t>МЕНСЬКА МІСЬКА РАДА</w:t>
      </w:r>
    </w:p>
    <w:p w:rsidR="00846A97" w:rsidRDefault="00846A97">
      <w:pPr>
        <w:pStyle w:val="NoSpacing"/>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sz w:val="16"/>
          <w:szCs w:val="16"/>
        </w:rPr>
      </w:pPr>
    </w:p>
    <w:p w:rsidR="00846A97" w:rsidRDefault="00846A97">
      <w:pPr>
        <w:pStyle w:val="Heading3"/>
        <w:pBdr>
          <w:top w:val="none" w:sz="0" w:space="0" w:color="auto"/>
          <w:left w:val="none" w:sz="0" w:space="0" w:color="auto"/>
          <w:bottom w:val="none" w:sz="0" w:space="0" w:color="auto"/>
          <w:right w:val="none" w:sz="0" w:space="0" w:color="auto"/>
          <w:between w:val="none" w:sz="0" w:space="0" w:color="auto"/>
        </w:pBdr>
        <w:spacing w:before="0" w:after="0"/>
        <w:jc w:val="center"/>
        <w:rPr>
          <w:rFonts w:ascii="Times New Roman" w:hAnsi="Times New Roman"/>
          <w:sz w:val="28"/>
          <w:szCs w:val="28"/>
        </w:rPr>
      </w:pPr>
      <w:r>
        <w:rPr>
          <w:rFonts w:ascii="Times New Roman" w:hAnsi="Times New Roman"/>
          <w:sz w:val="28"/>
          <w:szCs w:val="28"/>
        </w:rPr>
        <w:t>РОЗПОРЯДЖЕННЯ</w:t>
      </w:r>
    </w:p>
    <w:p w:rsidR="00846A97" w:rsidRDefault="00846A97">
      <w:pPr>
        <w:pBdr>
          <w:top w:val="none" w:sz="0" w:space="0" w:color="auto"/>
          <w:left w:val="none" w:sz="0" w:space="0" w:color="auto"/>
          <w:bottom w:val="none" w:sz="0" w:space="0" w:color="auto"/>
          <w:right w:val="none" w:sz="0" w:space="0" w:color="auto"/>
          <w:between w:val="none" w:sz="0" w:space="0" w:color="auto"/>
        </w:pBdr>
        <w:rPr>
          <w:sz w:val="28"/>
          <w:szCs w:val="28"/>
        </w:rPr>
      </w:pPr>
    </w:p>
    <w:p w:rsidR="00846A97" w:rsidRDefault="00846A97">
      <w:pPr>
        <w:pStyle w:val="docdata"/>
        <w:widowControl w:val="0"/>
        <w:tabs>
          <w:tab w:val="left" w:pos="4395"/>
          <w:tab w:val="left" w:pos="7370"/>
          <w:tab w:val="left" w:pos="9500"/>
        </w:tabs>
        <w:spacing w:before="0" w:beforeAutospacing="0" w:after="0" w:afterAutospacing="0"/>
        <w:jc w:val="both"/>
      </w:pPr>
      <w:r>
        <w:rPr>
          <w:color w:val="000000"/>
          <w:sz w:val="28"/>
          <w:szCs w:val="28"/>
        </w:rPr>
        <w:t>0</w:t>
      </w:r>
      <w:r>
        <w:rPr>
          <w:color w:val="000000"/>
          <w:sz w:val="28"/>
          <w:szCs w:val="28"/>
          <w:lang w:val="uk-UA"/>
        </w:rPr>
        <w:t>5</w:t>
      </w:r>
      <w:r>
        <w:rPr>
          <w:color w:val="000000"/>
          <w:sz w:val="28"/>
          <w:szCs w:val="28"/>
        </w:rPr>
        <w:t xml:space="preserve"> </w:t>
      </w:r>
      <w:r>
        <w:rPr>
          <w:color w:val="000000"/>
          <w:sz w:val="28"/>
          <w:szCs w:val="28"/>
          <w:lang w:val="uk-UA"/>
        </w:rPr>
        <w:t>жовтня</w:t>
      </w:r>
      <w:r>
        <w:rPr>
          <w:color w:val="000000"/>
          <w:sz w:val="28"/>
          <w:szCs w:val="28"/>
        </w:rPr>
        <w:t> 2021 року</w:t>
      </w:r>
      <w:r>
        <w:rPr>
          <w:color w:val="000000"/>
          <w:sz w:val="28"/>
          <w:szCs w:val="28"/>
          <w:lang w:val="uk-UA"/>
        </w:rPr>
        <w:t xml:space="preserve">                         </w:t>
      </w:r>
      <w:r>
        <w:rPr>
          <w:color w:val="000000"/>
          <w:sz w:val="28"/>
          <w:szCs w:val="28"/>
        </w:rPr>
        <w:t>м. Мена</w:t>
      </w:r>
      <w:r>
        <w:rPr>
          <w:color w:val="000000"/>
          <w:sz w:val="28"/>
          <w:szCs w:val="28"/>
        </w:rPr>
        <w:tab/>
        <w:t>№ 352</w:t>
      </w:r>
    </w:p>
    <w:p w:rsidR="00846A97" w:rsidRDefault="00846A97">
      <w:pPr>
        <w:pBdr>
          <w:top w:val="none" w:sz="0" w:space="0" w:color="auto"/>
          <w:left w:val="none" w:sz="0" w:space="0" w:color="auto"/>
          <w:bottom w:val="none" w:sz="0" w:space="0" w:color="auto"/>
          <w:right w:val="none" w:sz="0" w:space="0" w:color="auto"/>
          <w:between w:val="none" w:sz="0" w:space="0" w:color="auto"/>
        </w:pBdr>
        <w:rPr>
          <w:rFonts w:ascii="timesnewromanps-boldmt" w:hAnsi="timesnewromanps-boldmt"/>
          <w:b/>
          <w:bCs/>
          <w:sz w:val="28"/>
          <w:szCs w:val="28"/>
        </w:rPr>
      </w:pPr>
    </w:p>
    <w:p w:rsidR="00846A97" w:rsidRDefault="00846A97">
      <w:pPr>
        <w:pBdr>
          <w:top w:val="none" w:sz="0" w:space="0" w:color="auto"/>
          <w:left w:val="none" w:sz="0" w:space="0" w:color="auto"/>
          <w:bottom w:val="none" w:sz="0" w:space="0" w:color="auto"/>
          <w:right w:val="none" w:sz="0" w:space="0" w:color="auto"/>
          <w:between w:val="none" w:sz="0" w:space="0" w:color="auto"/>
        </w:pBdr>
        <w:ind w:right="5386"/>
        <w:jc w:val="both"/>
        <w:rPr>
          <w:rFonts w:ascii="Times New Roman" w:hAnsi="Times New Roman"/>
          <w:b/>
          <w:bCs/>
          <w:sz w:val="28"/>
          <w:szCs w:val="28"/>
          <w:shd w:val="clear" w:color="auto" w:fill="FFFFFF"/>
        </w:rPr>
      </w:pPr>
      <w:bookmarkStart w:id="0" w:name="_Hlk79143745"/>
      <w:r>
        <w:rPr>
          <w:rFonts w:ascii="Times New Roman" w:hAnsi="Times New Roman"/>
          <w:b/>
          <w:bCs/>
          <w:sz w:val="28"/>
          <w:szCs w:val="28"/>
        </w:rPr>
        <w:t xml:space="preserve">Про </w:t>
      </w:r>
      <w:bookmarkStart w:id="1" w:name="_Hlk76367330"/>
      <w:r>
        <w:rPr>
          <w:rFonts w:ascii="Times New Roman" w:hAnsi="Times New Roman"/>
          <w:b/>
          <w:bCs/>
          <w:sz w:val="28"/>
          <w:szCs w:val="28"/>
        </w:rPr>
        <w:t xml:space="preserve">затвердження Положення </w:t>
      </w:r>
      <w:r>
        <w:rPr>
          <w:rFonts w:ascii="Times New Roman" w:hAnsi="Times New Roman"/>
          <w:b/>
          <w:bCs/>
          <w:sz w:val="28"/>
          <w:szCs w:val="28"/>
          <w:shd w:val="clear" w:color="auto" w:fill="FFFFFF"/>
        </w:rPr>
        <w:t xml:space="preserve">уповноважену особу з питань запобігання та виявлення корупції </w:t>
      </w:r>
      <w:bookmarkEnd w:id="0"/>
      <w:bookmarkEnd w:id="1"/>
    </w:p>
    <w:p w:rsidR="00846A97" w:rsidRDefault="00846A9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8"/>
          <w:szCs w:val="28"/>
        </w:rPr>
      </w:pPr>
    </w:p>
    <w:p w:rsidR="00846A97" w:rsidRDefault="00846A97">
      <w:pPr>
        <w:pBdr>
          <w:top w:val="none" w:sz="0" w:space="0" w:color="auto"/>
          <w:left w:val="none" w:sz="0" w:space="0" w:color="auto"/>
          <w:bottom w:val="none" w:sz="0" w:space="0" w:color="auto"/>
          <w:right w:val="none" w:sz="0" w:space="0" w:color="auto"/>
          <w:between w:val="none" w:sz="0" w:space="0" w:color="auto"/>
        </w:pBdr>
        <w:ind w:firstLine="567"/>
        <w:jc w:val="both"/>
        <w:rPr>
          <w:rFonts w:ascii="Times New Roman" w:hAnsi="Times New Roman"/>
          <w:b/>
          <w:sz w:val="28"/>
          <w:szCs w:val="28"/>
        </w:rPr>
      </w:pPr>
      <w:r>
        <w:rPr>
          <w:rFonts w:ascii="Times New Roman" w:hAnsi="Times New Roman"/>
          <w:sz w:val="28"/>
          <w:szCs w:val="28"/>
          <w:shd w:val="clear" w:color="auto" w:fill="FFFFFF"/>
        </w:rPr>
        <w:t>З метою організації та здійснення заходів із запобігання та виявлення корупції, в</w:t>
      </w:r>
      <w:r>
        <w:rPr>
          <w:rFonts w:ascii="Times New Roman" w:hAnsi="Times New Roman"/>
          <w:sz w:val="28"/>
          <w:szCs w:val="28"/>
        </w:rPr>
        <w:t xml:space="preserve">ідповідно до статей </w:t>
      </w:r>
      <w:r>
        <w:rPr>
          <w:rStyle w:val="rvts9"/>
          <w:rFonts w:ascii="Times New Roman" w:hAnsi="Times New Roman"/>
          <w:bCs/>
          <w:sz w:val="28"/>
          <w:szCs w:val="28"/>
          <w:shd w:val="clear" w:color="auto" w:fill="FFFFFF"/>
        </w:rPr>
        <w:t>13</w:t>
      </w:r>
      <w:r>
        <w:rPr>
          <w:rStyle w:val="rvts37"/>
          <w:rFonts w:ascii="Times New Roman" w:hAnsi="Times New Roman"/>
          <w:bCs/>
          <w:sz w:val="28"/>
          <w:szCs w:val="28"/>
          <w:shd w:val="clear" w:color="auto" w:fill="FFFFFF"/>
          <w:vertAlign w:val="superscript"/>
        </w:rPr>
        <w:t>-1</w:t>
      </w:r>
      <w:r>
        <w:rPr>
          <w:rStyle w:val="rvts37"/>
          <w:rFonts w:ascii="Times New Roman" w:hAnsi="Times New Roman"/>
          <w:bCs/>
          <w:sz w:val="28"/>
          <w:szCs w:val="28"/>
          <w:shd w:val="clear" w:color="auto" w:fill="FFFFFF"/>
        </w:rPr>
        <w:t xml:space="preserve">, </w:t>
      </w:r>
      <w:r>
        <w:rPr>
          <w:rStyle w:val="rvts9"/>
          <w:rFonts w:ascii="Times New Roman" w:hAnsi="Times New Roman"/>
          <w:color w:val="333333"/>
          <w:sz w:val="28"/>
          <w:szCs w:val="28"/>
          <w:shd w:val="clear" w:color="auto" w:fill="FFFFFF"/>
        </w:rPr>
        <w:t>53</w:t>
      </w:r>
      <w:r>
        <w:rPr>
          <w:rStyle w:val="rvts37"/>
          <w:rFonts w:ascii="Times New Roman" w:hAnsi="Times New Roman"/>
          <w:color w:val="333333"/>
          <w:sz w:val="28"/>
          <w:szCs w:val="28"/>
          <w:shd w:val="clear" w:color="auto" w:fill="FFFFFF"/>
          <w:vertAlign w:val="superscript"/>
        </w:rPr>
        <w:t>-9</w:t>
      </w:r>
      <w:r>
        <w:rPr>
          <w:rStyle w:val="rvts9"/>
          <w:rFonts w:ascii="Times New Roman" w:hAnsi="Times New Roman"/>
          <w:b/>
          <w:bCs/>
          <w:color w:val="333333"/>
          <w:sz w:val="28"/>
          <w:szCs w:val="28"/>
          <w:shd w:val="clear" w:color="auto" w:fill="FFFFFF"/>
        </w:rPr>
        <w:t xml:space="preserve"> </w:t>
      </w:r>
      <w:r>
        <w:rPr>
          <w:rFonts w:ascii="Times New Roman" w:hAnsi="Times New Roman"/>
          <w:sz w:val="28"/>
          <w:szCs w:val="28"/>
        </w:rPr>
        <w:t xml:space="preserve">Закону України «Про запобігання корупції», наказу Національного агентства з питань запобігання корупції від </w:t>
      </w:r>
      <w:r>
        <w:rPr>
          <w:rFonts w:ascii="Times New Roman" w:hAnsi="Times New Roman"/>
          <w:bCs/>
          <w:sz w:val="28"/>
          <w:szCs w:val="28"/>
          <w:shd w:val="clear" w:color="auto" w:fill="FFFFFF"/>
        </w:rPr>
        <w:t>27 травня 2021 року  № 277/21</w:t>
      </w:r>
      <w:r>
        <w:rPr>
          <w:rFonts w:ascii="Times New Roman" w:hAnsi="Times New Roman"/>
          <w:sz w:val="28"/>
          <w:szCs w:val="28"/>
        </w:rPr>
        <w:t xml:space="preserve"> «</w:t>
      </w:r>
      <w:r>
        <w:rPr>
          <w:rFonts w:ascii="Times New Roman" w:hAnsi="Times New Roman"/>
          <w:bCs/>
          <w:sz w:val="28"/>
          <w:szCs w:val="28"/>
          <w:shd w:val="clear" w:color="auto" w:fill="FFFFFF"/>
        </w:rPr>
        <w:t xml:space="preserve">Про затвердження Типового положення про уповноважений підрозділ (уповноважену особу) з питань запобігання та виявлення корупції» </w:t>
      </w:r>
      <w:r>
        <w:rPr>
          <w:rFonts w:ascii="Times New Roman" w:hAnsi="Times New Roman"/>
          <w:sz w:val="28"/>
          <w:szCs w:val="28"/>
          <w:shd w:val="clear" w:color="auto" w:fill="FFFFFF"/>
        </w:rPr>
        <w:t xml:space="preserve">та </w:t>
      </w:r>
      <w:r>
        <w:rPr>
          <w:rFonts w:ascii="Times New Roman" w:hAnsi="Times New Roman"/>
          <w:sz w:val="28"/>
          <w:szCs w:val="28"/>
        </w:rPr>
        <w:t>керуючись ст. 42 Закону України «Про місцеве самоврядування в Україні»:</w:t>
      </w:r>
    </w:p>
    <w:p w:rsidR="00846A97" w:rsidRDefault="00846A97">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ascii="Times New Roman" w:hAnsi="Times New Roman"/>
          <w:sz w:val="28"/>
          <w:szCs w:val="28"/>
          <w:shd w:val="clear" w:color="auto" w:fill="FFFFFF"/>
        </w:rPr>
      </w:pPr>
      <w:r>
        <w:rPr>
          <w:rFonts w:ascii="Times New Roman" w:hAnsi="Times New Roman"/>
          <w:sz w:val="28"/>
          <w:szCs w:val="28"/>
        </w:rPr>
        <w:t xml:space="preserve">1. Затвердити Положення про </w:t>
      </w:r>
      <w:r>
        <w:rPr>
          <w:rFonts w:ascii="Times New Roman" w:hAnsi="Times New Roman"/>
          <w:sz w:val="28"/>
          <w:szCs w:val="28"/>
          <w:shd w:val="clear" w:color="auto" w:fill="FFFFFF"/>
        </w:rPr>
        <w:t>уповноважену особу з питань запобігання та виявлення корупції в Менській міській раді в новій редакції.</w:t>
      </w:r>
    </w:p>
    <w:p w:rsidR="00846A97" w:rsidRDefault="00846A97">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ascii="Times New Roman" w:hAnsi="Times New Roman"/>
          <w:sz w:val="28"/>
          <w:szCs w:val="28"/>
        </w:rPr>
      </w:pPr>
      <w:r>
        <w:rPr>
          <w:rFonts w:ascii="Times New Roman" w:hAnsi="Times New Roman"/>
          <w:sz w:val="28"/>
          <w:szCs w:val="28"/>
          <w:shd w:val="clear" w:color="auto" w:fill="FFFFFF"/>
        </w:rPr>
        <w:t>2. Визначити, що у разі відсутності уповноваженої особи з питань запобігання та виявлення корупції, заступника начальника юридичного відділу міської ради Марцевої Тетяни Іванівни, у зв'язку з тимчасовою непрацездатністю, перебуванням у відпустці та з інших причин, її обов'язки виконує головний спеціаліст юридичного відділу міської ради Кроха Наталія Олексіївна.</w:t>
      </w:r>
    </w:p>
    <w:p w:rsidR="00846A97" w:rsidRDefault="00846A97">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ascii="Times New Roman" w:hAnsi="Times New Roman"/>
          <w:sz w:val="28"/>
          <w:szCs w:val="28"/>
        </w:rPr>
      </w:pPr>
      <w:r>
        <w:rPr>
          <w:rFonts w:ascii="Times New Roman" w:hAnsi="Times New Roman"/>
          <w:sz w:val="28"/>
          <w:szCs w:val="28"/>
          <w:shd w:val="clear" w:color="auto" w:fill="FFFFFF"/>
        </w:rPr>
        <w:t>3. Визнати таким, що втратив чинність пункт 1 розпорядження міського голови від 07 липня 2021 року № 242 «Про уповноважену особу з питань запобігання та виявлення корупції».</w:t>
      </w:r>
    </w:p>
    <w:p w:rsidR="00846A97" w:rsidRDefault="00846A97">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ascii="Times New Roman" w:hAnsi="Times New Roman"/>
          <w:sz w:val="28"/>
          <w:szCs w:val="28"/>
        </w:rPr>
      </w:pPr>
      <w:r>
        <w:rPr>
          <w:rFonts w:ascii="Times New Roman" w:hAnsi="Times New Roman"/>
          <w:sz w:val="28"/>
          <w:szCs w:val="28"/>
        </w:rPr>
        <w:t>4. Контроль за виконанням розпорядження покласти на першого заступника міського голови Неберу О.Л.</w:t>
      </w:r>
    </w:p>
    <w:p w:rsidR="00846A97" w:rsidRDefault="00846A97">
      <w:pPr>
        <w:pBdr>
          <w:top w:val="none" w:sz="0" w:space="0" w:color="auto"/>
          <w:left w:val="none" w:sz="0" w:space="0" w:color="auto"/>
          <w:bottom w:val="none" w:sz="0" w:space="0" w:color="auto"/>
          <w:right w:val="none" w:sz="0" w:space="0" w:color="auto"/>
          <w:between w:val="none" w:sz="0" w:space="0" w:color="auto"/>
        </w:pBdr>
        <w:tabs>
          <w:tab w:val="left" w:pos="1134"/>
        </w:tabs>
        <w:ind w:firstLine="708"/>
        <w:jc w:val="both"/>
        <w:rPr>
          <w:rFonts w:ascii="Times New Roman" w:hAnsi="Times New Roman"/>
          <w:sz w:val="28"/>
          <w:szCs w:val="28"/>
        </w:rPr>
      </w:pPr>
    </w:p>
    <w:p w:rsidR="00846A97" w:rsidRDefault="00846A97">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hAnsi="Times New Roman"/>
          <w:sz w:val="28"/>
          <w:szCs w:val="28"/>
        </w:rPr>
      </w:pPr>
    </w:p>
    <w:p w:rsidR="00846A97" w:rsidRDefault="00846A97">
      <w:pPr>
        <w:pBdr>
          <w:top w:val="none" w:sz="0" w:space="0" w:color="auto"/>
          <w:left w:val="none" w:sz="0" w:space="0" w:color="auto"/>
          <w:bottom w:val="none" w:sz="0" w:space="0" w:color="auto"/>
          <w:right w:val="none" w:sz="0" w:space="0" w:color="auto"/>
          <w:between w:val="none" w:sz="0" w:space="0" w:color="auto"/>
        </w:pBdr>
        <w:tabs>
          <w:tab w:val="left" w:pos="7087"/>
        </w:tabs>
        <w:jc w:val="both"/>
        <w:rPr>
          <w:rFonts w:ascii="Times New Roman" w:hAnsi="Times New Roman"/>
          <w:bCs/>
          <w:sz w:val="28"/>
          <w:szCs w:val="28"/>
        </w:rPr>
      </w:pPr>
      <w:r>
        <w:rPr>
          <w:rFonts w:ascii="Times New Roman" w:hAnsi="Times New Roman"/>
          <w:bCs/>
          <w:sz w:val="28"/>
          <w:szCs w:val="28"/>
        </w:rPr>
        <w:t>Міський голова                                                                    Геннадій  ПРИМАКОВ</w:t>
      </w:r>
    </w:p>
    <w:p w:rsidR="00846A97" w:rsidRDefault="00846A9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sz w:val="28"/>
          <w:szCs w:val="28"/>
        </w:rPr>
      </w:pPr>
    </w:p>
    <w:p w:rsidR="00846A97" w:rsidRDefault="00846A9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sz w:val="28"/>
          <w:szCs w:val="28"/>
        </w:rPr>
      </w:pPr>
    </w:p>
    <w:p w:rsidR="00846A97" w:rsidRDefault="00846A9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8"/>
          <w:szCs w:val="28"/>
        </w:rPr>
      </w:pPr>
    </w:p>
    <w:p w:rsidR="00846A97" w:rsidRDefault="00846A9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8"/>
          <w:szCs w:val="28"/>
        </w:rPr>
      </w:pPr>
    </w:p>
    <w:p w:rsidR="00846A97" w:rsidRDefault="00846A9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8"/>
          <w:szCs w:val="28"/>
        </w:rPr>
      </w:pPr>
    </w:p>
    <w:p w:rsidR="00846A97" w:rsidRDefault="00846A9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8"/>
          <w:szCs w:val="28"/>
        </w:rPr>
      </w:pPr>
    </w:p>
    <w:p w:rsidR="00846A97" w:rsidRDefault="00846A9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8"/>
          <w:szCs w:val="28"/>
        </w:rPr>
      </w:pPr>
    </w:p>
    <w:p w:rsidR="00846A97" w:rsidRDefault="00846A97">
      <w:pPr>
        <w:pBdr>
          <w:top w:val="none" w:sz="0" w:space="0" w:color="auto"/>
          <w:left w:val="none" w:sz="0" w:space="0" w:color="auto"/>
          <w:bottom w:val="none" w:sz="0" w:space="0" w:color="auto"/>
          <w:right w:val="none" w:sz="0" w:space="0" w:color="auto"/>
          <w:between w:val="none" w:sz="0" w:space="0" w:color="auto"/>
        </w:pBdr>
        <w:ind w:left="5953"/>
        <w:rPr>
          <w:rFonts w:ascii="Times New Roman" w:hAnsi="Times New Roman"/>
          <w:sz w:val="24"/>
          <w:szCs w:val="24"/>
          <w:lang w:val="ru-RU" w:eastAsia="ru-RU"/>
        </w:rPr>
      </w:pPr>
      <w:r>
        <w:rPr>
          <w:rFonts w:ascii="Times New Roman" w:hAnsi="Times New Roman"/>
          <w:color w:val="000000"/>
          <w:sz w:val="28"/>
          <w:szCs w:val="28"/>
          <w:lang w:val="ru-RU" w:eastAsia="ru-RU"/>
        </w:rPr>
        <w:t xml:space="preserve">Додаток </w:t>
      </w:r>
    </w:p>
    <w:p w:rsidR="00846A97" w:rsidRDefault="00846A97">
      <w:pPr>
        <w:pBdr>
          <w:top w:val="none" w:sz="0" w:space="0" w:color="auto"/>
          <w:left w:val="none" w:sz="0" w:space="0" w:color="auto"/>
          <w:bottom w:val="none" w:sz="0" w:space="0" w:color="auto"/>
          <w:right w:val="none" w:sz="0" w:space="0" w:color="auto"/>
          <w:between w:val="none" w:sz="0" w:space="0" w:color="auto"/>
        </w:pBdr>
        <w:ind w:left="5953"/>
        <w:rPr>
          <w:rFonts w:ascii="Times New Roman" w:hAnsi="Times New Roman"/>
          <w:sz w:val="24"/>
          <w:szCs w:val="24"/>
          <w:lang w:val="ru-RU" w:eastAsia="ru-RU"/>
        </w:rPr>
      </w:pPr>
      <w:r>
        <w:rPr>
          <w:rFonts w:ascii="Times New Roman" w:hAnsi="Times New Roman"/>
          <w:color w:val="000000"/>
          <w:sz w:val="28"/>
          <w:szCs w:val="28"/>
          <w:lang w:val="ru-RU" w:eastAsia="ru-RU"/>
        </w:rPr>
        <w:t xml:space="preserve">до розпорядження міського голови </w:t>
      </w:r>
    </w:p>
    <w:p w:rsidR="00846A97" w:rsidRDefault="00846A97">
      <w:pPr>
        <w:pBdr>
          <w:top w:val="none" w:sz="0" w:space="0" w:color="auto"/>
          <w:left w:val="none" w:sz="0" w:space="0" w:color="auto"/>
          <w:bottom w:val="none" w:sz="0" w:space="0" w:color="auto"/>
          <w:right w:val="none" w:sz="0" w:space="0" w:color="auto"/>
          <w:between w:val="none" w:sz="0" w:space="0" w:color="auto"/>
        </w:pBdr>
        <w:ind w:left="5953"/>
        <w:rPr>
          <w:rFonts w:ascii="Times New Roman" w:hAnsi="Times New Roman"/>
          <w:sz w:val="24"/>
          <w:szCs w:val="24"/>
          <w:lang w:val="ru-RU" w:eastAsia="ru-RU"/>
        </w:rPr>
      </w:pPr>
      <w:r>
        <w:rPr>
          <w:rFonts w:ascii="Times New Roman" w:hAnsi="Times New Roman"/>
          <w:color w:val="000000"/>
          <w:sz w:val="28"/>
          <w:szCs w:val="28"/>
          <w:lang w:val="ru-RU" w:eastAsia="ru-RU"/>
        </w:rPr>
        <w:t>05 жовтня 2021 року № 352</w:t>
      </w:r>
    </w:p>
    <w:p w:rsidR="00846A97" w:rsidRDefault="00846A9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8"/>
          <w:szCs w:val="28"/>
          <w:lang w:val="ru-RU"/>
        </w:rPr>
      </w:pP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left="450" w:right="450"/>
        <w:jc w:val="center"/>
        <w:rPr>
          <w:rFonts w:ascii="Times New Roman" w:hAnsi="Times New Roman"/>
          <w:b/>
          <w:bCs/>
          <w:sz w:val="28"/>
          <w:szCs w:val="28"/>
          <w:lang w:eastAsia="ru-RU"/>
        </w:rPr>
      </w:pPr>
      <w:r>
        <w:rPr>
          <w:rFonts w:ascii="Times New Roman" w:hAnsi="Times New Roman"/>
          <w:b/>
          <w:bCs/>
          <w:sz w:val="28"/>
          <w:szCs w:val="28"/>
          <w:lang w:eastAsia="ru-RU"/>
        </w:rPr>
        <w:t>ПОЛОЖЕННЯ</w:t>
      </w:r>
      <w:r>
        <w:rPr>
          <w:rFonts w:ascii="Times New Roman" w:hAnsi="Times New Roman"/>
          <w:sz w:val="28"/>
          <w:szCs w:val="28"/>
          <w:lang w:eastAsia="ru-RU"/>
        </w:rPr>
        <w:br/>
      </w:r>
      <w:r>
        <w:rPr>
          <w:rFonts w:ascii="Times New Roman" w:hAnsi="Times New Roman"/>
          <w:b/>
          <w:bCs/>
          <w:sz w:val="28"/>
          <w:szCs w:val="28"/>
          <w:lang w:eastAsia="ru-RU"/>
        </w:rPr>
        <w:t>про уповноважену особу з питань запобігання та виявлення корупції в Менській міській раді</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left="450" w:right="450"/>
        <w:jc w:val="center"/>
        <w:rPr>
          <w:rFonts w:ascii="Times New Roman" w:hAnsi="Times New Roman"/>
          <w:b/>
          <w:bCs/>
          <w:sz w:val="28"/>
          <w:szCs w:val="28"/>
          <w:lang w:eastAsia="ru-RU"/>
        </w:rPr>
      </w:pP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jc w:val="center"/>
        <w:rPr>
          <w:rFonts w:ascii="Times New Roman" w:hAnsi="Times New Roman"/>
          <w:sz w:val="28"/>
          <w:szCs w:val="28"/>
          <w:lang w:eastAsia="ru-RU"/>
        </w:rPr>
      </w:pPr>
      <w:r>
        <w:rPr>
          <w:rFonts w:ascii="Times New Roman" w:hAnsi="Times New Roman"/>
          <w:b/>
          <w:bCs/>
          <w:sz w:val="28"/>
          <w:szCs w:val="28"/>
          <w:lang w:eastAsia="ru-RU"/>
        </w:rPr>
        <w:t>I. Загальні положення</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 Це Положення визначає основні завдання, функції та права уповноваженої особи з питань запобігання та виявлення корупції в Менській міській раді (далі - уповноважена особа).</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2. У цьому Положенні терміни вживаються у значенні, наведеному в </w:t>
      </w:r>
      <w:hyperlink r:id="rId8" w:anchor="n3" w:tooltip="https://zakon.rada.gov.ua/laws/show/1700-18#n3" w:history="1">
        <w:r>
          <w:rPr>
            <w:rFonts w:ascii="Times New Roman" w:hAnsi="Times New Roman"/>
            <w:sz w:val="28"/>
            <w:szCs w:val="28"/>
            <w:lang w:eastAsia="ru-RU"/>
          </w:rPr>
          <w:t>Законі України</w:t>
        </w:r>
      </w:hyperlink>
      <w:r>
        <w:rPr>
          <w:rFonts w:ascii="Times New Roman" w:hAnsi="Times New Roman"/>
          <w:sz w:val="28"/>
          <w:szCs w:val="28"/>
          <w:lang w:eastAsia="ru-RU"/>
        </w:rPr>
        <w:t> «Про запобігання корупції» (далі - Закон).</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3. Уповноважена особа визначається шляхом покладення на одну з посадових осіб міської ради функцій уповноваженої особи.</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Визначення посадової особи міської ради уповноваженою особою не повинно призводити до реального чи потенційного конфлікту інтересів у зв'язку з виконанням такою особою повноважень уповноваженої особи.</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У разі відсутності уповноваженої особи у зв'язку з тимчасовою непрацездатністю, перебуванням у відпустці та з інших причин, її обов'язки виконує інша посадова особа (за її згодою), визначена міським головою.</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4. Міський голова забезпечує гарантії незалежності уповноваженої особи від впливу чи втручання у її роботу. Уповноважена особа забезпечується службовим приміщенням, матеріально-технічними засобами, необхідними для виконання покладених на неї завдань.</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5. Втручання у діяльність уповноваженої особи під час здійснення нею своїх повноважень, а також покладення на уповноважену особу обов'язків, що обмежують виконання покладених на неї завдань, забороняються.</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6. Уповноважена особа у своїй діяльності керується </w:t>
      </w:r>
      <w:hyperlink r:id="rId9" w:tooltip="https://zakon.rada.gov.ua/laws/show/254%D0%BA/96-%D0%B2%D1%80" w:history="1">
        <w:r>
          <w:rPr>
            <w:rFonts w:ascii="Times New Roman" w:hAnsi="Times New Roman"/>
            <w:sz w:val="28"/>
            <w:szCs w:val="28"/>
            <w:lang w:eastAsia="ru-RU"/>
          </w:rPr>
          <w:t>Конституцією</w:t>
        </w:r>
      </w:hyperlink>
      <w:r>
        <w:rPr>
          <w:rFonts w:ascii="Times New Roman" w:hAnsi="Times New Roman"/>
          <w:sz w:val="28"/>
          <w:szCs w:val="28"/>
          <w:lang w:eastAsia="ru-RU"/>
        </w:rPr>
        <w:t>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цим Положенням.</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7. Уповноваженій особі забороняється розголошувати інформацію з обмеженим доступом, отриману у зв'язку з виконанням службових обов'язків, крім випадків, установлених законом.</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jc w:val="center"/>
        <w:rPr>
          <w:rFonts w:ascii="Times New Roman" w:hAnsi="Times New Roman"/>
          <w:sz w:val="28"/>
          <w:szCs w:val="28"/>
          <w:lang w:eastAsia="ru-RU"/>
        </w:rPr>
      </w:pPr>
      <w:r>
        <w:rPr>
          <w:rFonts w:ascii="Times New Roman" w:hAnsi="Times New Roman"/>
          <w:b/>
          <w:bCs/>
          <w:sz w:val="28"/>
          <w:szCs w:val="28"/>
          <w:lang w:eastAsia="ru-RU"/>
        </w:rPr>
        <w:t>II. Основні завдання та функції уповноваженої особи</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 Основними завданнями уповноваженої особи є:</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2) організація роботи з оцінки корупційних ризиків у діяльності міської ради, підготовки заходів щодо їх усунення, внесення відповідних пропозицій міському голові;</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3) надання методичної та консультаційної допомоги з питань додержання законодавства щодо запобігання корупції;</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4) здійснення заходів з виявлення конфлікту інтересів, сприяння його врегулюванню, інформування міського голови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5) перевірка факту подання декларацій суб'єктами декларування та повідомлення Національного агентства про випадки неподання чи несвоєчасного подання таких декларацій у визначеному відповідно до </w:t>
      </w:r>
      <w:hyperlink r:id="rId10" w:anchor="n3" w:tooltip="https://zakon.rada.gov.ua/laws/show/1700-18#n3" w:history="1">
        <w:r>
          <w:rPr>
            <w:rFonts w:ascii="Times New Roman" w:hAnsi="Times New Roman"/>
            <w:sz w:val="28"/>
            <w:szCs w:val="28"/>
            <w:lang w:eastAsia="ru-RU"/>
          </w:rPr>
          <w:t>Закону</w:t>
        </w:r>
      </w:hyperlink>
      <w:r>
        <w:rPr>
          <w:rFonts w:ascii="Times New Roman" w:hAnsi="Times New Roman"/>
          <w:sz w:val="28"/>
          <w:szCs w:val="28"/>
          <w:lang w:eastAsia="ru-RU"/>
        </w:rPr>
        <w:t> порядку;</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6) здійснення контролю за дотриманням антикорупційного законодавства;</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7) розгляд повідомлень про порушення вимог </w:t>
      </w:r>
      <w:hyperlink r:id="rId11" w:anchor="n3" w:tooltip="https://zakon.rada.gov.ua/laws/show/1700-18#n3" w:history="1">
        <w:r>
          <w:rPr>
            <w:rFonts w:ascii="Times New Roman" w:hAnsi="Times New Roman"/>
            <w:sz w:val="28"/>
            <w:szCs w:val="28"/>
            <w:lang w:eastAsia="ru-RU"/>
          </w:rPr>
          <w:t>Закону</w:t>
        </w:r>
      </w:hyperlink>
      <w:r>
        <w:rPr>
          <w:rFonts w:ascii="Times New Roman" w:hAnsi="Times New Roman"/>
          <w:sz w:val="28"/>
          <w:szCs w:val="28"/>
          <w:lang w:eastAsia="ru-RU"/>
        </w:rPr>
        <w:t>;</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8) здійснення повноважень у сфері захисту викривачів відповідно до </w:t>
      </w:r>
      <w:hyperlink r:id="rId12" w:anchor="n3" w:tooltip="https://zakon.rada.gov.ua/laws/show/1700-18#n3" w:history="1">
        <w:r>
          <w:rPr>
            <w:rFonts w:ascii="Times New Roman" w:hAnsi="Times New Roman"/>
            <w:sz w:val="28"/>
            <w:szCs w:val="28"/>
            <w:lang w:eastAsia="ru-RU"/>
          </w:rPr>
          <w:t>Закону</w:t>
        </w:r>
      </w:hyperlink>
      <w:r>
        <w:rPr>
          <w:rFonts w:ascii="Times New Roman" w:hAnsi="Times New Roman"/>
          <w:sz w:val="28"/>
          <w:szCs w:val="28"/>
          <w:lang w:eastAsia="ru-RU"/>
        </w:rPr>
        <w:t>;</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9) інформування міського голови, Національного агентства або інших спеціально уповноважених суб'єктів у сфері протидії корупції у випадках, передбачених законодавством, про факти порушення законодавства у сфері запобігання і протидії корупції.</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2. Уповноважена особа відповідно до покладених на неї завдань:</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 розробляє проєкти актів з питань запобігання та виявлення корупції у міській раді;</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2) надає працівникам міської ради методичну та консультаційну допомогу з питань додержання законодавства щодо запобігання корупції;</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3) здійснює контроль за дотриманням антикорупційного законодавства у міській раді;</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4) взаємодіє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5) за результатами роботи за звітний рік надає до Національного агентства інформацію щодо своєї діяльності до 10 лютого року, наступного за звітним;</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6) у разі зміни уповноваженої особи, посади,  контактних даних повідомляє про це Національне агентство протягом десяти робочих днів;</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7) організовує роботу з оцінки корупційних ризиків у діяльності міської ради, підготовки заходів щодо їх усунення, вносить міському голові пропозиції щодо таких заходів, залучається для виконання цих функцій до роботи комісії з оцінки корупційних ризиків;</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8) забезпечує підготовку антикорупційної програми міської ради (іншого документа за результатами оцінки корупційних ризиків та визначення заходів з їх усунення), змін до неї, подання її на погодження та моніторинг її виконання;</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9) здійснює підготовку звітів за результатами періодичного моніторингу та оцінки виконання антикорупційної програми, а також надає пропозиції щодо внесення змін до неї;</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10) щопівроку надає Національному агентству інформацію щодо виконання заходів, передбачених антикорупційною програмою міської ради;</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11) візує проєкти актів з основної діяльності, адміністративно-господарських питань, кадрових питань (особового складу) залежно від їх видів, що містять норми, які можуть сприяти вчиненню корупційних, або пов’язаних з корупцією правопорушень;</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12) вживає заходів з виявлення конфлікту інтересів та сприяє його врегулюванню, інформує міського голову та Національне агентство про виявлення конфлікту інтересів та заходи, вжиті для його врегулювання;</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13) надає консультаційну допомогу в заповненні декларацій особи, уповноваженої на виконання функцій держави або місцевого самоврядування;</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14) проводить перевірку факту подання суб'єктами декларування, які працюють у міській раді (працювали або входять чи входили до складу утвореної у міській раді конкурсної комісії), відповідно до </w:t>
      </w:r>
      <w:hyperlink r:id="rId13" w:anchor="n1727" w:tooltip="https://zakon.rada.gov.ua/laws/show/1700-18#n1727" w:history="1">
        <w:r>
          <w:rPr>
            <w:rFonts w:ascii="Times New Roman" w:hAnsi="Times New Roman"/>
            <w:sz w:val="28"/>
            <w:szCs w:val="28"/>
            <w:lang w:eastAsia="ru-RU"/>
          </w:rPr>
          <w:t>частини першої</w:t>
        </w:r>
      </w:hyperlink>
      <w:r>
        <w:rPr>
          <w:rFonts w:ascii="Times New Roman" w:hAnsi="Times New Roman"/>
          <w:sz w:val="28"/>
          <w:szCs w:val="28"/>
          <w:lang w:eastAsia="ru-RU"/>
        </w:rPr>
        <w:t> статті 51</w:t>
      </w:r>
      <w:r>
        <w:rPr>
          <w:rFonts w:ascii="Times New Roman" w:hAnsi="Times New Roman"/>
          <w:b/>
          <w:bCs/>
          <w:sz w:val="28"/>
          <w:szCs w:val="28"/>
          <w:vertAlign w:val="superscript"/>
          <w:lang w:eastAsia="ru-RU"/>
        </w:rPr>
        <w:t>-2</w:t>
      </w:r>
      <w:r>
        <w:rPr>
          <w:rFonts w:ascii="Times New Roman" w:hAnsi="Times New Roman"/>
          <w:sz w:val="28"/>
          <w:szCs w:val="28"/>
          <w:lang w:eastAsia="ru-RU"/>
        </w:rPr>
        <w:t>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15) співпрацює з викривачами, забезпечує дотримання їхніх прав та гарантій захисту, передбачених </w:t>
      </w:r>
      <w:hyperlink r:id="rId14" w:anchor="n3" w:tooltip="https://zakon.rada.gov.ua/laws/show/1700-18#n3" w:history="1">
        <w:r>
          <w:rPr>
            <w:rFonts w:ascii="Times New Roman" w:hAnsi="Times New Roman"/>
            <w:sz w:val="28"/>
            <w:szCs w:val="28"/>
            <w:lang w:eastAsia="ru-RU"/>
          </w:rPr>
          <w:t>Законом</w:t>
        </w:r>
      </w:hyperlink>
      <w:r>
        <w:rPr>
          <w:rFonts w:ascii="Times New Roman" w:hAnsi="Times New Roman"/>
          <w:sz w:val="28"/>
          <w:szCs w:val="28"/>
          <w:lang w:eastAsia="ru-RU"/>
        </w:rPr>
        <w:t>;</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16) надає працівникам міської ради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w:t>
      </w:r>
      <w:hyperlink r:id="rId15" w:anchor="n3" w:tooltip="https://zakon.rada.gov.ua/laws/show/1700-18#n3" w:history="1">
        <w:r>
          <w:rPr>
            <w:rFonts w:ascii="Times New Roman" w:hAnsi="Times New Roman"/>
            <w:sz w:val="28"/>
            <w:szCs w:val="28"/>
            <w:lang w:eastAsia="ru-RU"/>
          </w:rPr>
          <w:t>Закону</w:t>
        </w:r>
      </w:hyperlink>
      <w:r>
        <w:rPr>
          <w:rFonts w:ascii="Times New Roman" w:hAnsi="Times New Roman"/>
          <w:sz w:val="28"/>
          <w:szCs w:val="28"/>
          <w:lang w:eastAsia="ru-RU"/>
        </w:rPr>
        <w:t> та захисту викривачів, проводить внутрішні навчання з цих питань;</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17) 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16" w:anchor="n3" w:tooltip="https://zakon.rada.gov.ua/laws/show/1700-18#n3" w:history="1">
        <w:r>
          <w:rPr>
            <w:rFonts w:ascii="Times New Roman" w:hAnsi="Times New Roman"/>
            <w:sz w:val="28"/>
            <w:szCs w:val="28"/>
            <w:lang w:eastAsia="ru-RU"/>
          </w:rPr>
          <w:t>Закону</w:t>
        </w:r>
      </w:hyperlink>
      <w:r>
        <w:rPr>
          <w:rFonts w:ascii="Times New Roman" w:hAnsi="Times New Roman"/>
          <w:sz w:val="28"/>
          <w:szCs w:val="28"/>
          <w:lang w:eastAsia="ru-RU"/>
        </w:rPr>
        <w:t>, отримує та організовує розгляд повідомленої через такі канали інформації;</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18) здійснює перевірку отриманих повідомлень про можливі факти корупційних або пов'язаних з корупцією правопорушень, інших порушень </w:t>
      </w:r>
      <w:hyperlink r:id="rId17" w:anchor="n3" w:tooltip="https://zakon.rada.gov.ua/laws/show/1700-18#n3" w:history="1">
        <w:r>
          <w:rPr>
            <w:rFonts w:ascii="Times New Roman" w:hAnsi="Times New Roman"/>
            <w:sz w:val="28"/>
            <w:szCs w:val="28"/>
            <w:lang w:eastAsia="ru-RU"/>
          </w:rPr>
          <w:t>Закону</w:t>
        </w:r>
      </w:hyperlink>
      <w:r>
        <w:rPr>
          <w:rFonts w:ascii="Times New Roman" w:hAnsi="Times New Roman"/>
          <w:sz w:val="28"/>
          <w:szCs w:val="28"/>
          <w:lang w:eastAsia="ru-RU"/>
        </w:rPr>
        <w:t>;</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19) інформує міського голову,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 </w:t>
      </w:r>
      <w:hyperlink r:id="rId18" w:anchor="n3" w:tooltip="https://zakon.rada.gov.ua/laws/show/1700-18#n3" w:history="1">
        <w:r>
          <w:rPr>
            <w:rFonts w:ascii="Times New Roman" w:hAnsi="Times New Roman"/>
            <w:sz w:val="28"/>
            <w:szCs w:val="28"/>
            <w:lang w:eastAsia="ru-RU"/>
          </w:rPr>
          <w:t>Закону</w:t>
        </w:r>
      </w:hyperlink>
      <w:r>
        <w:rPr>
          <w:rFonts w:ascii="Times New Roman" w:hAnsi="Times New Roman"/>
          <w:sz w:val="28"/>
          <w:szCs w:val="28"/>
          <w:lang w:eastAsia="ru-RU"/>
        </w:rPr>
        <w:t> працівниками міської ради;</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20) здійснює моніторинг Єдиного державного реєстру осіб, які вчинили корупційні або пов'язані з корупцією правопорушення, з метою забезпечення дотримання міською радою вимог </w:t>
      </w:r>
      <w:hyperlink r:id="rId19" w:anchor="n617" w:tooltip="https://zakon.rada.gov.ua/laws/show/1700-18#n617" w:history="1">
        <w:r>
          <w:rPr>
            <w:rFonts w:ascii="Times New Roman" w:hAnsi="Times New Roman"/>
            <w:sz w:val="28"/>
            <w:szCs w:val="28"/>
            <w:lang w:eastAsia="ru-RU"/>
          </w:rPr>
          <w:t>частини першої</w:t>
        </w:r>
      </w:hyperlink>
      <w:r>
        <w:rPr>
          <w:rFonts w:ascii="Times New Roman" w:hAnsi="Times New Roman"/>
          <w:sz w:val="28"/>
          <w:szCs w:val="28"/>
          <w:lang w:eastAsia="ru-RU"/>
        </w:rPr>
        <w:t> статті 59 та </w:t>
      </w:r>
      <w:hyperlink r:id="rId20" w:anchor="n1772" w:tooltip="https://zakon.rada.gov.ua/laws/show/1700-18#n1772" w:history="1">
        <w:r>
          <w:rPr>
            <w:rFonts w:ascii="Times New Roman" w:hAnsi="Times New Roman"/>
            <w:sz w:val="28"/>
            <w:szCs w:val="28"/>
            <w:lang w:eastAsia="ru-RU"/>
          </w:rPr>
          <w:t>частини другої</w:t>
        </w:r>
      </w:hyperlink>
      <w:r>
        <w:rPr>
          <w:rFonts w:ascii="Times New Roman" w:hAnsi="Times New Roman"/>
          <w:sz w:val="28"/>
          <w:szCs w:val="28"/>
          <w:lang w:eastAsia="ru-RU"/>
        </w:rPr>
        <w:t> статті 65</w:t>
      </w:r>
      <w:r>
        <w:rPr>
          <w:rFonts w:ascii="Times New Roman" w:hAnsi="Times New Roman"/>
          <w:b/>
          <w:bCs/>
          <w:sz w:val="28"/>
          <w:szCs w:val="28"/>
          <w:vertAlign w:val="superscript"/>
          <w:lang w:eastAsia="ru-RU"/>
        </w:rPr>
        <w:t>-1</w:t>
      </w:r>
      <w:r>
        <w:rPr>
          <w:rFonts w:ascii="Times New Roman" w:hAnsi="Times New Roman"/>
          <w:sz w:val="28"/>
          <w:szCs w:val="28"/>
          <w:lang w:eastAsia="ru-RU"/>
        </w:rPr>
        <w:t> Закону;</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21) повідомляє у письмовій формі міського голову про вчинення корупційних правопорушень або правопорушень, пов'язаних з корупцією, та інших порушень вимог </w:t>
      </w:r>
      <w:hyperlink r:id="rId21" w:anchor="n3" w:tooltip="https://zakon.rada.gov.ua/laws/show/1700-18#n3" w:history="1">
        <w:r>
          <w:rPr>
            <w:rFonts w:ascii="Times New Roman" w:hAnsi="Times New Roman"/>
            <w:sz w:val="28"/>
            <w:szCs w:val="28"/>
            <w:lang w:eastAsia="ru-RU"/>
          </w:rPr>
          <w:t>Закону</w:t>
        </w:r>
      </w:hyperlink>
      <w:r>
        <w:rPr>
          <w:rFonts w:ascii="Times New Roman" w:hAnsi="Times New Roman"/>
          <w:sz w:val="28"/>
          <w:szCs w:val="28"/>
          <w:lang w:eastAsia="ru-RU"/>
        </w:rPr>
        <w:t> працівниками міської ради для забезпечення дотримання вимог </w:t>
      </w:r>
      <w:hyperlink r:id="rId22" w:anchor="n1772" w:tooltip="https://zakon.rada.gov.ua/laws/show/1700-18#n1772" w:history="1">
        <w:r>
          <w:rPr>
            <w:rFonts w:ascii="Times New Roman" w:hAnsi="Times New Roman"/>
            <w:sz w:val="28"/>
            <w:szCs w:val="28"/>
            <w:lang w:eastAsia="ru-RU"/>
          </w:rPr>
          <w:t>частин другої</w:t>
        </w:r>
      </w:hyperlink>
      <w:r>
        <w:rPr>
          <w:rFonts w:ascii="Times New Roman" w:hAnsi="Times New Roman"/>
          <w:sz w:val="28"/>
          <w:szCs w:val="28"/>
          <w:lang w:eastAsia="ru-RU"/>
        </w:rPr>
        <w:t>, </w:t>
      </w:r>
      <w:hyperlink r:id="rId23" w:anchor="n1776" w:tooltip="https://zakon.rada.gov.ua/laws/show/1700-18#n1776" w:history="1">
        <w:r>
          <w:rPr>
            <w:rFonts w:ascii="Times New Roman" w:hAnsi="Times New Roman"/>
            <w:sz w:val="28"/>
            <w:szCs w:val="28"/>
            <w:lang w:eastAsia="ru-RU"/>
          </w:rPr>
          <w:t>четвертої</w:t>
        </w:r>
      </w:hyperlink>
      <w:r>
        <w:rPr>
          <w:rFonts w:ascii="Times New Roman" w:hAnsi="Times New Roman"/>
          <w:sz w:val="28"/>
          <w:szCs w:val="28"/>
          <w:lang w:eastAsia="ru-RU"/>
        </w:rPr>
        <w:t> та </w:t>
      </w:r>
      <w:hyperlink r:id="rId24" w:anchor="n1777" w:tooltip="https://zakon.rada.gov.ua/laws/show/1700-18#n1777" w:history="1">
        <w:r>
          <w:rPr>
            <w:rFonts w:ascii="Times New Roman" w:hAnsi="Times New Roman"/>
            <w:sz w:val="28"/>
            <w:szCs w:val="28"/>
            <w:lang w:eastAsia="ru-RU"/>
          </w:rPr>
          <w:t>п'ятої</w:t>
        </w:r>
      </w:hyperlink>
      <w:r>
        <w:rPr>
          <w:rFonts w:ascii="Times New Roman" w:hAnsi="Times New Roman"/>
          <w:sz w:val="28"/>
          <w:szCs w:val="28"/>
          <w:lang w:eastAsia="ru-RU"/>
        </w:rPr>
        <w:t> статті 65</w:t>
      </w:r>
      <w:r>
        <w:rPr>
          <w:rFonts w:ascii="Times New Roman" w:hAnsi="Times New Roman"/>
          <w:b/>
          <w:bCs/>
          <w:sz w:val="28"/>
          <w:szCs w:val="28"/>
          <w:vertAlign w:val="superscript"/>
          <w:lang w:eastAsia="ru-RU"/>
        </w:rPr>
        <w:t>-1</w:t>
      </w:r>
      <w:r>
        <w:rPr>
          <w:rFonts w:ascii="Times New Roman" w:hAnsi="Times New Roman"/>
          <w:sz w:val="28"/>
          <w:szCs w:val="28"/>
          <w:lang w:eastAsia="ru-RU"/>
        </w:rPr>
        <w:t> Закону;</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 xml:space="preserve">22) у разі отримання офіційної інформації стосовно вчинення працівником міської ради </w:t>
      </w:r>
      <w:bookmarkStart w:id="2" w:name="_GoBack"/>
      <w:bookmarkEnd w:id="2"/>
      <w:r>
        <w:rPr>
          <w:rFonts w:ascii="Times New Roman" w:hAnsi="Times New Roman"/>
          <w:sz w:val="28"/>
          <w:szCs w:val="28"/>
          <w:lang w:eastAsia="ru-RU"/>
        </w:rPr>
        <w:t xml:space="preserve"> корупційного правопорушення або правопорушення, пов'язаного з корупцією, здійснює моніторинг офіційного вебпорталу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23)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w:t>
      </w:r>
      <w:hyperlink r:id="rId25" w:anchor="n3" w:tooltip="https://zakon.rada.gov.ua/laws/show/1700-18#n3" w:history="1">
        <w:r>
          <w:rPr>
            <w:rFonts w:ascii="Times New Roman" w:hAnsi="Times New Roman"/>
            <w:sz w:val="28"/>
            <w:szCs w:val="28"/>
            <w:lang w:eastAsia="ru-RU"/>
          </w:rPr>
          <w:t>Закону</w:t>
        </w:r>
      </w:hyperlink>
      <w:r>
        <w:rPr>
          <w:rFonts w:ascii="Times New Roman" w:hAnsi="Times New Roman"/>
          <w:sz w:val="28"/>
          <w:szCs w:val="28"/>
          <w:lang w:eastAsia="ru-RU"/>
        </w:rPr>
        <w:t> в інший спосіб, за поданням спеціально уповноваженого суб'єкта у сфері протидії корупції або приписом Національного агентства;</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24) інформує Національне агентство у разі ненаправлення сектором кадрової роботи міської ради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25) веде облік працівників міської ради, притягнутих до відповідальності за вчинення корупційних правопорушень або правопорушень, пов'язаних з корупцією;</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26) здійснює інші заходи щодо запобігання та виявлення корупції.</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jc w:val="center"/>
        <w:rPr>
          <w:rFonts w:ascii="Times New Roman" w:hAnsi="Times New Roman"/>
          <w:sz w:val="28"/>
          <w:szCs w:val="28"/>
          <w:lang w:eastAsia="ru-RU"/>
        </w:rPr>
      </w:pPr>
      <w:r>
        <w:rPr>
          <w:rFonts w:ascii="Times New Roman" w:hAnsi="Times New Roman"/>
          <w:b/>
          <w:bCs/>
          <w:sz w:val="28"/>
          <w:szCs w:val="28"/>
          <w:lang w:eastAsia="ru-RU"/>
        </w:rPr>
        <w:t>III. Права уповноваженої особи</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 Уповноважена особа з метою виконання покладених на неї завдань має право:</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 мати доступ до документів та інформації, розпорядником яких є міська рада, з урахуванням обмежень, встановлених законом, робити чи отримувати їх копії;</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2) витребувати від інших структурних підрозділів міської ради документи або їх копії, у тому числі ті, що містять інформацію з обмеженим доступом;</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3) здійснювати обробку інформації, у тому числі персональних даних, з дотриманням законодавства про захист персональних даних;</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4) викликати та опитувати осіб, дії або бездіяльність яких стосуються повідомлених викривачем фактів, у тому числі заступників міського голови;</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5) звертатися до Національного агентства щодо порушених прав викривача, його близьких осіб;</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6) вносити міському голові подання про притягнення до дисциплінарної відповідальності працівників міської ради, винних у порушенні </w:t>
      </w:r>
      <w:hyperlink r:id="rId26" w:anchor="n3" w:tooltip="https://zakon.rada.gov.ua/laws/show/1700-18#n3" w:history="1">
        <w:r>
          <w:rPr>
            <w:rFonts w:ascii="Times New Roman" w:hAnsi="Times New Roman"/>
            <w:sz w:val="28"/>
            <w:szCs w:val="28"/>
            <w:lang w:eastAsia="ru-RU"/>
          </w:rPr>
          <w:t>Закону</w:t>
        </w:r>
      </w:hyperlink>
      <w:r>
        <w:rPr>
          <w:rFonts w:ascii="Times New Roman" w:hAnsi="Times New Roman"/>
          <w:sz w:val="28"/>
          <w:szCs w:val="28"/>
          <w:lang w:eastAsia="ru-RU"/>
        </w:rPr>
        <w:t>;</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7) виконувати інші визначені </w:t>
      </w:r>
      <w:hyperlink r:id="rId27" w:anchor="n3" w:tooltip="https://zakon.rada.gov.ua/laws/show/1700-18#n3" w:history="1">
        <w:r>
          <w:rPr>
            <w:rFonts w:ascii="Times New Roman" w:hAnsi="Times New Roman"/>
            <w:sz w:val="28"/>
            <w:szCs w:val="28"/>
            <w:lang w:eastAsia="ru-RU"/>
          </w:rPr>
          <w:t>Законом</w:t>
        </w:r>
      </w:hyperlink>
      <w:r>
        <w:rPr>
          <w:rFonts w:ascii="Times New Roman" w:hAnsi="Times New Roman"/>
          <w:sz w:val="28"/>
          <w:szCs w:val="28"/>
          <w:lang w:eastAsia="ru-RU"/>
        </w:rPr>
        <w:t> повноваження, спрямовані на всебічний розгляд повідомлень про вчинення корупційних або пов'язаних з корупцією правопорушень та інших порушень вимог </w:t>
      </w:r>
      <w:hyperlink r:id="rId28" w:anchor="n3" w:tooltip="https://zakon.rada.gov.ua/laws/show/1700-18#n3" w:history="1">
        <w:r>
          <w:rPr>
            <w:rFonts w:ascii="Times New Roman" w:hAnsi="Times New Roman"/>
            <w:sz w:val="28"/>
            <w:szCs w:val="28"/>
            <w:lang w:eastAsia="ru-RU"/>
          </w:rPr>
          <w:t>Закону</w:t>
        </w:r>
      </w:hyperlink>
      <w:r>
        <w:rPr>
          <w:rFonts w:ascii="Times New Roman" w:hAnsi="Times New Roman"/>
          <w:sz w:val="28"/>
          <w:szCs w:val="28"/>
          <w:lang w:eastAsia="ru-RU"/>
        </w:rPr>
        <w:t>, у тому числі повідомлень викривачів, захист їхніх прав і свобод;</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8) отримувати від посадових та службових осіб міської ради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обмежень та заборон;</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9) брати участь та проводити для працівників міської ради внутрішні навчання, а також ініціювати проведення нарад з питань запобігання і виявлення корупції;</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bookmarkStart w:id="3" w:name="n77"/>
      <w:bookmarkEnd w:id="3"/>
      <w:r>
        <w:rPr>
          <w:rFonts w:ascii="Times New Roman" w:hAnsi="Times New Roman"/>
          <w:sz w:val="28"/>
          <w:szCs w:val="28"/>
          <w:lang w:eastAsia="ru-RU"/>
        </w:rPr>
        <w:t>10) надсилати за своїм підписом запити до юридичних осіб, що належать до сфери управління міської ради, з метою отримання від них інформації та матеріалів, необхідних для виконання покладених на уповноважену особу завдань;</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11) ініціювати перед міським головою питання проведення перевірки стану організації роботи із запобігання і виявлення корупції у юридичних особах, що належать до сфери управління міської ради;</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12) проводити аналіз потенційних та наявних контрагентів міської ради і надавати інформацію про них міському голові;</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13) витребувати від структурних підрозділів міської ради інформацію щодо виконання заходів, передбачених антикорупційною програмою міської ради;</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14) вести листування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 з питань, що належать до компетенції уповноваженої особи;</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r>
        <w:rPr>
          <w:rFonts w:ascii="Times New Roman" w:hAnsi="Times New Roman"/>
          <w:sz w:val="28"/>
          <w:szCs w:val="28"/>
          <w:lang w:eastAsia="ru-RU"/>
        </w:rPr>
        <w:t>15) надавати на розгляд міського голови пропозиції щодо удосконалення роботи уповноваженої особи.</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jc w:val="center"/>
        <w:rPr>
          <w:rFonts w:ascii="Times New Roman" w:hAnsi="Times New Roman"/>
          <w:sz w:val="28"/>
          <w:szCs w:val="28"/>
          <w:lang w:eastAsia="ru-RU"/>
        </w:rPr>
      </w:pPr>
      <w:r>
        <w:rPr>
          <w:rFonts w:ascii="Times New Roman" w:hAnsi="Times New Roman"/>
          <w:b/>
          <w:bCs/>
          <w:sz w:val="28"/>
          <w:szCs w:val="28"/>
          <w:lang w:eastAsia="ru-RU"/>
        </w:rPr>
        <w:t>IV. Уповноважена особа</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bookmarkStart w:id="4" w:name="n85"/>
      <w:bookmarkEnd w:id="4"/>
      <w:r>
        <w:rPr>
          <w:rFonts w:ascii="Times New Roman" w:hAnsi="Times New Roman"/>
          <w:sz w:val="28"/>
          <w:szCs w:val="28"/>
          <w:lang w:eastAsia="ru-RU"/>
        </w:rPr>
        <w:t>1. Уповноважена особа підзвітна і підконтрольна міському голові.</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bookmarkStart w:id="5" w:name="n86"/>
      <w:bookmarkEnd w:id="5"/>
      <w:r>
        <w:rPr>
          <w:rFonts w:ascii="Times New Roman" w:hAnsi="Times New Roman"/>
          <w:sz w:val="28"/>
          <w:szCs w:val="28"/>
          <w:lang w:eastAsia="ru-RU"/>
        </w:rPr>
        <w:t>2. Уповноважена особа забезпечує своєчасність і повноту виконання своїх завдань та обов'язків.</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right="-1" w:firstLine="450"/>
        <w:jc w:val="both"/>
        <w:rPr>
          <w:rFonts w:ascii="Times New Roman" w:hAnsi="Times New Roman"/>
          <w:sz w:val="28"/>
          <w:szCs w:val="28"/>
          <w:lang w:eastAsia="ru-RU"/>
        </w:rPr>
      </w:pPr>
      <w:bookmarkStart w:id="6" w:name="n87"/>
      <w:bookmarkStart w:id="7" w:name="n88"/>
      <w:bookmarkStart w:id="8" w:name="n89"/>
      <w:bookmarkStart w:id="9" w:name="n90"/>
      <w:bookmarkStart w:id="10" w:name="n91"/>
      <w:bookmarkStart w:id="11" w:name="n92"/>
      <w:bookmarkEnd w:id="6"/>
      <w:bookmarkEnd w:id="7"/>
      <w:bookmarkEnd w:id="8"/>
      <w:bookmarkEnd w:id="9"/>
      <w:bookmarkEnd w:id="10"/>
      <w:bookmarkEnd w:id="11"/>
      <w:r>
        <w:rPr>
          <w:rFonts w:ascii="Times New Roman" w:hAnsi="Times New Roman"/>
          <w:sz w:val="28"/>
          <w:szCs w:val="28"/>
          <w:lang w:eastAsia="ru-RU"/>
        </w:rPr>
        <w:t>3. Уповноважена особа підписує та направляє повідомлення до спеціально уповноважених суб'єктів у сфері протидії корупції щодо порушень вимог </w:t>
      </w:r>
      <w:hyperlink r:id="rId29" w:anchor="n3" w:tooltip="https://zakon.rada.gov.ua/laws/show/1700-18#n3" w:history="1">
        <w:r>
          <w:rPr>
            <w:rFonts w:ascii="Times New Roman" w:hAnsi="Times New Roman"/>
            <w:sz w:val="28"/>
            <w:szCs w:val="28"/>
            <w:lang w:eastAsia="ru-RU"/>
          </w:rPr>
          <w:t>Закону</w:t>
        </w:r>
      </w:hyperlink>
      <w:r>
        <w:rPr>
          <w:rFonts w:ascii="Times New Roman" w:hAnsi="Times New Roman"/>
          <w:sz w:val="28"/>
          <w:szCs w:val="28"/>
          <w:lang w:eastAsia="ru-RU"/>
        </w:rPr>
        <w:t> працівниками міської ради, у тому числі міським головою.</w:t>
      </w: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spacing w:after="150"/>
        <w:ind w:firstLine="450"/>
        <w:jc w:val="both"/>
        <w:rPr>
          <w:rFonts w:ascii="Times New Roman" w:hAnsi="Times New Roman"/>
          <w:color w:val="333333"/>
          <w:sz w:val="24"/>
          <w:szCs w:val="24"/>
          <w:lang w:val="ru-RU" w:eastAsia="ru-RU"/>
        </w:rPr>
      </w:pPr>
      <w:bookmarkStart w:id="12" w:name="n93"/>
      <w:bookmarkStart w:id="13" w:name="n94"/>
      <w:bookmarkEnd w:id="12"/>
      <w:bookmarkEnd w:id="13"/>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left="450" w:right="450"/>
        <w:jc w:val="center"/>
        <w:rPr>
          <w:rFonts w:ascii="Times New Roman" w:hAnsi="Times New Roman"/>
          <w:b/>
          <w:bCs/>
          <w:sz w:val="28"/>
          <w:szCs w:val="28"/>
          <w:lang w:eastAsia="ru-RU"/>
        </w:rPr>
      </w:pP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left="450" w:right="450"/>
        <w:jc w:val="center"/>
        <w:rPr>
          <w:rFonts w:ascii="Times New Roman" w:hAnsi="Times New Roman"/>
          <w:b/>
          <w:bCs/>
          <w:sz w:val="28"/>
          <w:szCs w:val="28"/>
          <w:lang w:eastAsia="ru-RU"/>
        </w:rPr>
      </w:pPr>
    </w:p>
    <w:p w:rsidR="00846A97" w:rsidRDefault="00846A97">
      <w:pPr>
        <w:pBdr>
          <w:top w:val="none" w:sz="0" w:space="0" w:color="auto"/>
          <w:left w:val="none" w:sz="0" w:space="0" w:color="auto"/>
          <w:bottom w:val="none" w:sz="0" w:space="0" w:color="auto"/>
          <w:right w:val="none" w:sz="0" w:space="0" w:color="auto"/>
          <w:between w:val="none" w:sz="0" w:space="0" w:color="auto"/>
        </w:pBdr>
        <w:shd w:val="clear" w:color="auto" w:fill="FFFFFF"/>
        <w:ind w:left="450" w:right="450"/>
        <w:jc w:val="center"/>
        <w:rPr>
          <w:rFonts w:ascii="Times New Roman" w:hAnsi="Times New Roman"/>
          <w:sz w:val="28"/>
          <w:szCs w:val="28"/>
          <w:lang w:eastAsia="ru-RU"/>
        </w:rPr>
      </w:pPr>
    </w:p>
    <w:sectPr w:rsidR="00846A97" w:rsidSect="008919E2">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A97" w:rsidRDefault="00846A97">
      <w:pPr>
        <w:pBdr>
          <w:top w:val="none" w:sz="0" w:space="0" w:color="auto"/>
          <w:left w:val="none" w:sz="0" w:space="0" w:color="auto"/>
          <w:bottom w:val="none" w:sz="0" w:space="0" w:color="auto"/>
          <w:right w:val="none" w:sz="0" w:space="0" w:color="auto"/>
          <w:between w:val="none" w:sz="0" w:space="0" w:color="auto"/>
        </w:pBdr>
      </w:pPr>
      <w:r>
        <w:separator/>
      </w:r>
    </w:p>
  </w:endnote>
  <w:endnote w:type="continuationSeparator" w:id="0">
    <w:p w:rsidR="00846A97" w:rsidRDefault="00846A97">
      <w:pPr>
        <w:pBdr>
          <w:top w:val="none" w:sz="0" w:space="0" w:color="auto"/>
          <w:left w:val="none" w:sz="0" w:space="0" w:color="auto"/>
          <w:bottom w:val="none" w:sz="0" w:space="0" w:color="auto"/>
          <w:right w:val="none" w:sz="0" w:space="0" w:color="auto"/>
          <w:between w:val="none" w:sz="0" w:space="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ourier New"/>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A97" w:rsidRDefault="00846A97">
      <w:pP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0">
    <w:p w:rsidR="00846A97" w:rsidRDefault="00846A97">
      <w:pPr>
        <w:pBdr>
          <w:top w:val="none" w:sz="0" w:space="0" w:color="auto"/>
          <w:left w:val="none" w:sz="0" w:space="0" w:color="auto"/>
          <w:bottom w:val="none" w:sz="0" w:space="0" w:color="auto"/>
          <w:right w:val="none" w:sz="0" w:space="0" w:color="auto"/>
          <w:between w:val="none" w:sz="0" w:space="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84EE5"/>
    <w:multiLevelType w:val="hybridMultilevel"/>
    <w:tmpl w:val="FFFFFFFF"/>
    <w:lvl w:ilvl="0" w:tplc="F2986EDA">
      <w:start w:val="1"/>
      <w:numFmt w:val="decimal"/>
      <w:lvlText w:val="%1."/>
      <w:lvlJc w:val="left"/>
      <w:pPr>
        <w:ind w:left="2718" w:hanging="2010"/>
      </w:pPr>
      <w:rPr>
        <w:rFonts w:cs="Times New Roman" w:hint="default"/>
      </w:rPr>
    </w:lvl>
    <w:lvl w:ilvl="1" w:tplc="0816A944">
      <w:start w:val="1"/>
      <w:numFmt w:val="lowerLetter"/>
      <w:lvlText w:val="%2."/>
      <w:lvlJc w:val="left"/>
      <w:pPr>
        <w:ind w:left="1788" w:hanging="360"/>
      </w:pPr>
      <w:rPr>
        <w:rFonts w:cs="Times New Roman"/>
      </w:rPr>
    </w:lvl>
    <w:lvl w:ilvl="2" w:tplc="3372F980">
      <w:start w:val="1"/>
      <w:numFmt w:val="lowerRoman"/>
      <w:lvlText w:val="%3."/>
      <w:lvlJc w:val="right"/>
      <w:pPr>
        <w:ind w:left="2508" w:hanging="180"/>
      </w:pPr>
      <w:rPr>
        <w:rFonts w:cs="Times New Roman"/>
      </w:rPr>
    </w:lvl>
    <w:lvl w:ilvl="3" w:tplc="4774A09C">
      <w:start w:val="1"/>
      <w:numFmt w:val="decimal"/>
      <w:lvlText w:val="%4."/>
      <w:lvlJc w:val="left"/>
      <w:pPr>
        <w:ind w:left="3228" w:hanging="360"/>
      </w:pPr>
      <w:rPr>
        <w:rFonts w:cs="Times New Roman"/>
      </w:rPr>
    </w:lvl>
    <w:lvl w:ilvl="4" w:tplc="2ACE6EAC">
      <w:start w:val="1"/>
      <w:numFmt w:val="lowerLetter"/>
      <w:lvlText w:val="%5."/>
      <w:lvlJc w:val="left"/>
      <w:pPr>
        <w:ind w:left="3948" w:hanging="360"/>
      </w:pPr>
      <w:rPr>
        <w:rFonts w:cs="Times New Roman"/>
      </w:rPr>
    </w:lvl>
    <w:lvl w:ilvl="5" w:tplc="504A913C">
      <w:start w:val="1"/>
      <w:numFmt w:val="lowerRoman"/>
      <w:lvlText w:val="%6."/>
      <w:lvlJc w:val="right"/>
      <w:pPr>
        <w:ind w:left="4668" w:hanging="180"/>
      </w:pPr>
      <w:rPr>
        <w:rFonts w:cs="Times New Roman"/>
      </w:rPr>
    </w:lvl>
    <w:lvl w:ilvl="6" w:tplc="3ED84436">
      <w:start w:val="1"/>
      <w:numFmt w:val="decimal"/>
      <w:lvlText w:val="%7."/>
      <w:lvlJc w:val="left"/>
      <w:pPr>
        <w:ind w:left="5388" w:hanging="360"/>
      </w:pPr>
      <w:rPr>
        <w:rFonts w:cs="Times New Roman"/>
      </w:rPr>
    </w:lvl>
    <w:lvl w:ilvl="7" w:tplc="37FC480A">
      <w:start w:val="1"/>
      <w:numFmt w:val="lowerLetter"/>
      <w:lvlText w:val="%8."/>
      <w:lvlJc w:val="left"/>
      <w:pPr>
        <w:ind w:left="6108" w:hanging="360"/>
      </w:pPr>
      <w:rPr>
        <w:rFonts w:cs="Times New Roman"/>
      </w:rPr>
    </w:lvl>
    <w:lvl w:ilvl="8" w:tplc="1ED2D77C">
      <w:start w:val="1"/>
      <w:numFmt w:val="lowerRoman"/>
      <w:lvlText w:val="%9."/>
      <w:lvlJc w:val="right"/>
      <w:pPr>
        <w:ind w:left="6828" w:hanging="180"/>
      </w:pPr>
      <w:rPr>
        <w:rFonts w:cs="Times New Roman"/>
      </w:rPr>
    </w:lvl>
  </w:abstractNum>
  <w:abstractNum w:abstractNumId="1">
    <w:nsid w:val="2B22787C"/>
    <w:multiLevelType w:val="hybridMultilevel"/>
    <w:tmpl w:val="FFFFFFFF"/>
    <w:lvl w:ilvl="0" w:tplc="0478E0AC">
      <w:start w:val="1"/>
      <w:numFmt w:val="decimal"/>
      <w:lvlText w:val="%1."/>
      <w:lvlJc w:val="left"/>
      <w:pPr>
        <w:ind w:left="1500" w:hanging="360"/>
      </w:pPr>
      <w:rPr>
        <w:rFonts w:cs="Times New Roman" w:hint="default"/>
      </w:rPr>
    </w:lvl>
    <w:lvl w:ilvl="1" w:tplc="C9C66326">
      <w:start w:val="1"/>
      <w:numFmt w:val="lowerLetter"/>
      <w:lvlText w:val="%2."/>
      <w:lvlJc w:val="left"/>
      <w:pPr>
        <w:ind w:left="2220" w:hanging="360"/>
      </w:pPr>
      <w:rPr>
        <w:rFonts w:cs="Times New Roman"/>
      </w:rPr>
    </w:lvl>
    <w:lvl w:ilvl="2" w:tplc="2D927FEA">
      <w:start w:val="1"/>
      <w:numFmt w:val="lowerRoman"/>
      <w:lvlText w:val="%3."/>
      <w:lvlJc w:val="right"/>
      <w:pPr>
        <w:ind w:left="2940" w:hanging="180"/>
      </w:pPr>
      <w:rPr>
        <w:rFonts w:cs="Times New Roman"/>
      </w:rPr>
    </w:lvl>
    <w:lvl w:ilvl="3" w:tplc="BD6EA43E">
      <w:start w:val="1"/>
      <w:numFmt w:val="decimal"/>
      <w:lvlText w:val="%4."/>
      <w:lvlJc w:val="left"/>
      <w:pPr>
        <w:ind w:left="3660" w:hanging="360"/>
      </w:pPr>
      <w:rPr>
        <w:rFonts w:cs="Times New Roman"/>
      </w:rPr>
    </w:lvl>
    <w:lvl w:ilvl="4" w:tplc="55F4CDB8">
      <w:start w:val="1"/>
      <w:numFmt w:val="lowerLetter"/>
      <w:lvlText w:val="%5."/>
      <w:lvlJc w:val="left"/>
      <w:pPr>
        <w:ind w:left="4380" w:hanging="360"/>
      </w:pPr>
      <w:rPr>
        <w:rFonts w:cs="Times New Roman"/>
      </w:rPr>
    </w:lvl>
    <w:lvl w:ilvl="5" w:tplc="AA54C46C">
      <w:start w:val="1"/>
      <w:numFmt w:val="lowerRoman"/>
      <w:lvlText w:val="%6."/>
      <w:lvlJc w:val="right"/>
      <w:pPr>
        <w:ind w:left="5100" w:hanging="180"/>
      </w:pPr>
      <w:rPr>
        <w:rFonts w:cs="Times New Roman"/>
      </w:rPr>
    </w:lvl>
    <w:lvl w:ilvl="6" w:tplc="0CB83ED6">
      <w:start w:val="1"/>
      <w:numFmt w:val="decimal"/>
      <w:lvlText w:val="%7."/>
      <w:lvlJc w:val="left"/>
      <w:pPr>
        <w:ind w:left="5820" w:hanging="360"/>
      </w:pPr>
      <w:rPr>
        <w:rFonts w:cs="Times New Roman"/>
      </w:rPr>
    </w:lvl>
    <w:lvl w:ilvl="7" w:tplc="020E2EC4">
      <w:start w:val="1"/>
      <w:numFmt w:val="lowerLetter"/>
      <w:lvlText w:val="%8."/>
      <w:lvlJc w:val="left"/>
      <w:pPr>
        <w:ind w:left="6540" w:hanging="360"/>
      </w:pPr>
      <w:rPr>
        <w:rFonts w:cs="Times New Roman"/>
      </w:rPr>
    </w:lvl>
    <w:lvl w:ilvl="8" w:tplc="76B474FC">
      <w:start w:val="1"/>
      <w:numFmt w:val="lowerRoman"/>
      <w:lvlText w:val="%9."/>
      <w:lvlJc w:val="right"/>
      <w:pPr>
        <w:ind w:left="72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9E2"/>
    <w:rsid w:val="006A4A92"/>
    <w:rsid w:val="00846A97"/>
    <w:rsid w:val="008919E2"/>
    <w:rsid w:val="00BE7FE9"/>
    <w:rsid w:val="00FE5E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style>
  <w:style w:type="paragraph" w:styleId="Heading1">
    <w:name w:val="heading 1"/>
    <w:basedOn w:val="Normal"/>
    <w:next w:val="Normal"/>
    <w:link w:val="Heading1Char1"/>
    <w:uiPriority w:val="99"/>
    <w:qFormat/>
    <w:rsid w:val="008919E2"/>
    <w:pPr>
      <w:keepNext/>
      <w:outlineLvl w:val="0"/>
    </w:pPr>
    <w:rPr>
      <w:rFonts w:ascii="Times New Roman" w:hAnsi="Times New Roman"/>
      <w:sz w:val="24"/>
      <w:szCs w:val="24"/>
      <w:lang w:eastAsia="ru-RU"/>
    </w:rPr>
  </w:style>
  <w:style w:type="paragraph" w:styleId="Heading2">
    <w:name w:val="heading 2"/>
    <w:basedOn w:val="Normal"/>
    <w:next w:val="Normal"/>
    <w:link w:val="Heading2Char1"/>
    <w:uiPriority w:val="99"/>
    <w:qFormat/>
    <w:rsid w:val="008919E2"/>
    <w:pPr>
      <w:keepNext/>
      <w:outlineLvl w:val="1"/>
    </w:pPr>
    <w:rPr>
      <w:rFonts w:ascii="Times New Roman" w:hAnsi="Times New Roman"/>
      <w:b/>
      <w:bCs/>
      <w:sz w:val="24"/>
      <w:szCs w:val="24"/>
      <w:lang w:eastAsia="ru-RU"/>
    </w:rPr>
  </w:style>
  <w:style w:type="paragraph" w:styleId="Heading3">
    <w:name w:val="heading 3"/>
    <w:basedOn w:val="Normal"/>
    <w:next w:val="Normal"/>
    <w:link w:val="Heading3Char1"/>
    <w:uiPriority w:val="99"/>
    <w:qFormat/>
    <w:rsid w:val="008919E2"/>
    <w:pPr>
      <w:keepNext/>
      <w:spacing w:before="240" w:after="60"/>
      <w:outlineLvl w:val="2"/>
    </w:pPr>
    <w:rPr>
      <w:rFonts w:ascii="Cambria" w:eastAsia="Times New Roman" w:hAnsi="Cambria"/>
      <w:b/>
      <w:bCs/>
      <w:sz w:val="26"/>
      <w:szCs w:val="26"/>
      <w:lang w:eastAsia="ru-RU"/>
    </w:rPr>
  </w:style>
  <w:style w:type="paragraph" w:styleId="Heading4">
    <w:name w:val="heading 4"/>
    <w:basedOn w:val="Normal"/>
    <w:next w:val="Normal"/>
    <w:link w:val="Heading4Char"/>
    <w:uiPriority w:val="99"/>
    <w:qFormat/>
    <w:rsid w:val="008919E2"/>
    <w:pPr>
      <w:keepNext/>
      <w:keepLines/>
      <w:spacing w:before="320" w:after="200"/>
      <w:outlineLvl w:val="3"/>
    </w:pPr>
    <w:rPr>
      <w:rFonts w:ascii="Arial" w:hAnsi="Arial" w:cs="Arial"/>
      <w:b/>
      <w:bCs/>
      <w:sz w:val="26"/>
      <w:szCs w:val="26"/>
    </w:rPr>
  </w:style>
  <w:style w:type="paragraph" w:styleId="Heading5">
    <w:name w:val="heading 5"/>
    <w:basedOn w:val="Normal"/>
    <w:next w:val="Normal"/>
    <w:link w:val="Heading5Char"/>
    <w:uiPriority w:val="99"/>
    <w:qFormat/>
    <w:rsid w:val="008919E2"/>
    <w:pPr>
      <w:keepNext/>
      <w:keepLines/>
      <w:spacing w:before="320" w:after="200"/>
      <w:outlineLvl w:val="4"/>
    </w:pPr>
    <w:rPr>
      <w:rFonts w:ascii="Arial" w:hAnsi="Arial" w:cs="Arial"/>
      <w:b/>
      <w:bCs/>
      <w:sz w:val="24"/>
      <w:szCs w:val="24"/>
    </w:rPr>
  </w:style>
  <w:style w:type="paragraph" w:styleId="Heading6">
    <w:name w:val="heading 6"/>
    <w:basedOn w:val="Normal"/>
    <w:next w:val="Normal"/>
    <w:link w:val="Heading6Char"/>
    <w:uiPriority w:val="99"/>
    <w:qFormat/>
    <w:rsid w:val="008919E2"/>
    <w:pPr>
      <w:keepNext/>
      <w:keepLines/>
      <w:spacing w:before="320" w:after="200"/>
      <w:outlineLvl w:val="5"/>
    </w:pPr>
    <w:rPr>
      <w:rFonts w:ascii="Arial" w:hAnsi="Arial" w:cs="Arial"/>
      <w:b/>
      <w:bCs/>
      <w:sz w:val="22"/>
    </w:rPr>
  </w:style>
  <w:style w:type="paragraph" w:styleId="Heading7">
    <w:name w:val="heading 7"/>
    <w:basedOn w:val="Normal"/>
    <w:next w:val="Normal"/>
    <w:link w:val="Heading7Char"/>
    <w:uiPriority w:val="99"/>
    <w:qFormat/>
    <w:rsid w:val="008919E2"/>
    <w:pPr>
      <w:keepNext/>
      <w:keepLines/>
      <w:spacing w:before="320" w:after="200"/>
      <w:outlineLvl w:val="6"/>
    </w:pPr>
    <w:rPr>
      <w:rFonts w:ascii="Arial" w:hAnsi="Arial" w:cs="Arial"/>
      <w:b/>
      <w:bCs/>
      <w:i/>
      <w:iCs/>
      <w:sz w:val="22"/>
    </w:rPr>
  </w:style>
  <w:style w:type="paragraph" w:styleId="Heading8">
    <w:name w:val="heading 8"/>
    <w:basedOn w:val="Normal"/>
    <w:next w:val="Normal"/>
    <w:link w:val="Heading8Char"/>
    <w:uiPriority w:val="99"/>
    <w:qFormat/>
    <w:rsid w:val="008919E2"/>
    <w:pPr>
      <w:keepNext/>
      <w:keepLines/>
      <w:spacing w:before="320" w:after="200"/>
      <w:outlineLvl w:val="7"/>
    </w:pPr>
    <w:rPr>
      <w:rFonts w:ascii="Arial" w:hAnsi="Arial" w:cs="Arial"/>
      <w:i/>
      <w:iCs/>
      <w:sz w:val="22"/>
    </w:rPr>
  </w:style>
  <w:style w:type="paragraph" w:styleId="Heading9">
    <w:name w:val="heading 9"/>
    <w:basedOn w:val="Normal"/>
    <w:next w:val="Normal"/>
    <w:link w:val="Heading9Char"/>
    <w:uiPriority w:val="99"/>
    <w:qFormat/>
    <w:rsid w:val="008919E2"/>
    <w:pPr>
      <w:keepNext/>
      <w:keepLines/>
      <w:spacing w:before="320" w:after="200"/>
      <w:outlineLvl w:val="8"/>
    </w:pPr>
    <w:rPr>
      <w:rFonts w:ascii="Arial" w:hAnsi="Arial" w:cs="Arial"/>
      <w:i/>
      <w:i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11"/>
    <w:uiPriority w:val="99"/>
    <w:locked/>
    <w:rsid w:val="008919E2"/>
    <w:rPr>
      <w:rFonts w:ascii="Arial" w:hAnsi="Arial" w:cs="Times New Roman"/>
      <w:sz w:val="40"/>
      <w:szCs w:val="40"/>
      <w:lang w:val="ru-RU" w:eastAsia="ru-RU" w:bidi="ar-SA"/>
    </w:rPr>
  </w:style>
  <w:style w:type="character" w:customStyle="1" w:styleId="Heading2Char">
    <w:name w:val="Heading 2 Char"/>
    <w:basedOn w:val="DefaultParagraphFont"/>
    <w:link w:val="21"/>
    <w:uiPriority w:val="99"/>
    <w:locked/>
    <w:rsid w:val="008919E2"/>
    <w:rPr>
      <w:rFonts w:ascii="Arial" w:hAnsi="Arial" w:cs="Times New Roman"/>
      <w:sz w:val="22"/>
      <w:szCs w:val="22"/>
      <w:lang w:val="ru-RU" w:eastAsia="ru-RU" w:bidi="ar-SA"/>
    </w:rPr>
  </w:style>
  <w:style w:type="character" w:customStyle="1" w:styleId="Heading3Char">
    <w:name w:val="Heading 3 Char"/>
    <w:basedOn w:val="DefaultParagraphFont"/>
    <w:link w:val="31"/>
    <w:uiPriority w:val="99"/>
    <w:locked/>
    <w:rsid w:val="008919E2"/>
    <w:rPr>
      <w:rFonts w:ascii="Arial" w:hAnsi="Arial" w:cs="Times New Roman"/>
      <w:sz w:val="30"/>
      <w:szCs w:val="30"/>
      <w:lang w:val="ru-RU" w:eastAsia="ru-RU" w:bidi="ar-SA"/>
    </w:rPr>
  </w:style>
  <w:style w:type="character" w:customStyle="1" w:styleId="Heading4Char">
    <w:name w:val="Heading 4 Char"/>
    <w:basedOn w:val="DefaultParagraphFont"/>
    <w:link w:val="41"/>
    <w:uiPriority w:val="99"/>
    <w:locked/>
    <w:rsid w:val="008919E2"/>
    <w:rPr>
      <w:rFonts w:ascii="Arial" w:hAnsi="Arial"/>
      <w:b/>
      <w:sz w:val="22"/>
    </w:rPr>
  </w:style>
  <w:style w:type="character" w:customStyle="1" w:styleId="Heading5Char">
    <w:name w:val="Heading 5 Char"/>
    <w:basedOn w:val="DefaultParagraphFont"/>
    <w:link w:val="51"/>
    <w:uiPriority w:val="99"/>
    <w:locked/>
    <w:rsid w:val="008919E2"/>
    <w:rPr>
      <w:rFonts w:ascii="Arial" w:hAnsi="Arial"/>
      <w:b/>
      <w:sz w:val="22"/>
    </w:rPr>
  </w:style>
  <w:style w:type="character" w:customStyle="1" w:styleId="Heading6Char">
    <w:name w:val="Heading 6 Char"/>
    <w:basedOn w:val="DefaultParagraphFont"/>
    <w:link w:val="61"/>
    <w:uiPriority w:val="99"/>
    <w:locked/>
    <w:rsid w:val="008919E2"/>
    <w:rPr>
      <w:rFonts w:ascii="Arial" w:hAnsi="Arial"/>
      <w:b/>
      <w:sz w:val="22"/>
    </w:rPr>
  </w:style>
  <w:style w:type="character" w:customStyle="1" w:styleId="Heading7Char">
    <w:name w:val="Heading 7 Char"/>
    <w:basedOn w:val="DefaultParagraphFont"/>
    <w:link w:val="71"/>
    <w:uiPriority w:val="99"/>
    <w:locked/>
    <w:rsid w:val="008919E2"/>
    <w:rPr>
      <w:rFonts w:ascii="Arial" w:hAnsi="Arial"/>
      <w:b/>
      <w:i/>
      <w:sz w:val="22"/>
    </w:rPr>
  </w:style>
  <w:style w:type="character" w:customStyle="1" w:styleId="Heading8Char">
    <w:name w:val="Heading 8 Char"/>
    <w:basedOn w:val="DefaultParagraphFont"/>
    <w:link w:val="81"/>
    <w:uiPriority w:val="99"/>
    <w:locked/>
    <w:rsid w:val="008919E2"/>
    <w:rPr>
      <w:rFonts w:ascii="Arial" w:hAnsi="Arial"/>
      <w:i/>
      <w:sz w:val="22"/>
    </w:rPr>
  </w:style>
  <w:style w:type="character" w:customStyle="1" w:styleId="Heading9Char">
    <w:name w:val="Heading 9 Char"/>
    <w:basedOn w:val="DefaultParagraphFont"/>
    <w:link w:val="91"/>
    <w:uiPriority w:val="99"/>
    <w:locked/>
    <w:rsid w:val="008919E2"/>
    <w:rPr>
      <w:rFonts w:ascii="Arial" w:hAnsi="Arial"/>
      <w:i/>
      <w:sz w:val="22"/>
    </w:rPr>
  </w:style>
  <w:style w:type="paragraph" w:styleId="Header">
    <w:name w:val="header"/>
    <w:basedOn w:val="Normal"/>
    <w:link w:val="HeaderChar"/>
    <w:uiPriority w:val="99"/>
    <w:rsid w:val="008919E2"/>
    <w:pPr>
      <w:tabs>
        <w:tab w:val="center" w:pos="7143"/>
        <w:tab w:val="right" w:pos="14287"/>
      </w:tabs>
    </w:pPr>
  </w:style>
  <w:style w:type="character" w:customStyle="1" w:styleId="HeaderChar">
    <w:name w:val="Header Char"/>
    <w:basedOn w:val="DefaultParagraphFont"/>
    <w:link w:val="1"/>
    <w:uiPriority w:val="99"/>
    <w:locked/>
    <w:rsid w:val="008919E2"/>
    <w:rPr>
      <w:sz w:val="22"/>
      <w:lang w:val="uk-UA" w:eastAsia="en-US"/>
    </w:rPr>
  </w:style>
  <w:style w:type="paragraph" w:styleId="Footer">
    <w:name w:val="footer"/>
    <w:basedOn w:val="Normal"/>
    <w:link w:val="FooterChar1"/>
    <w:uiPriority w:val="99"/>
    <w:rsid w:val="008919E2"/>
    <w:pPr>
      <w:tabs>
        <w:tab w:val="center" w:pos="7143"/>
        <w:tab w:val="right" w:pos="14287"/>
      </w:tabs>
    </w:pPr>
  </w:style>
  <w:style w:type="character" w:customStyle="1" w:styleId="FooterChar">
    <w:name w:val="Footer Char"/>
    <w:basedOn w:val="DefaultParagraphFont"/>
    <w:link w:val="10"/>
    <w:uiPriority w:val="99"/>
    <w:locked/>
    <w:rsid w:val="008919E2"/>
    <w:rPr>
      <w:sz w:val="22"/>
      <w:lang w:val="uk-UA" w:eastAsia="en-US"/>
    </w:rPr>
  </w:style>
  <w:style w:type="paragraph" w:styleId="Caption">
    <w:name w:val="caption"/>
    <w:basedOn w:val="Normal"/>
    <w:next w:val="Normal"/>
    <w:uiPriority w:val="99"/>
    <w:qFormat/>
    <w:rsid w:val="008919E2"/>
    <w:pPr>
      <w:spacing w:line="276" w:lineRule="auto"/>
    </w:pPr>
    <w:rPr>
      <w:b/>
      <w:bCs/>
      <w:color w:val="4F81BD"/>
      <w:sz w:val="18"/>
      <w:szCs w:val="18"/>
    </w:rPr>
  </w:style>
  <w:style w:type="character" w:customStyle="1" w:styleId="FooterChar1">
    <w:name w:val="Footer Char1"/>
    <w:link w:val="Footer"/>
    <w:uiPriority w:val="99"/>
    <w:locked/>
    <w:rsid w:val="008919E2"/>
  </w:style>
  <w:style w:type="table" w:customStyle="1" w:styleId="PlainTable1">
    <w:name w:val="Plain Table 1"/>
    <w:uiPriority w:val="99"/>
    <w:rsid w:val="008919E2"/>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Times New Roman"/>
        <w:b/>
        <w:color w:val="404040"/>
        <w:sz w:val="22"/>
      </w:r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shd w:val="clear" w:color="F2F2F2" w:fill="auto"/>
      </w:tcPr>
    </w:tblStylePr>
    <w:tblStylePr w:type="band1Horz">
      <w:rPr>
        <w:rFonts w:cs="Times New Roman"/>
      </w:rPr>
      <w:tblPr/>
      <w:tcPr>
        <w:shd w:val="clear" w:color="F2F2F2" w:fill="auto"/>
      </w:tcPr>
    </w:tblStylePr>
  </w:style>
  <w:style w:type="table" w:customStyle="1" w:styleId="PlainTable2">
    <w:name w:val="Plain Table 2"/>
    <w:uiPriority w:val="99"/>
    <w:rsid w:val="008919E2"/>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000000"/>
          <w:bottom w:val="single" w:sz="4" w:space="0" w:color="000000"/>
        </w:tcBorders>
      </w:tc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tcBorders>
          <w:left w:val="single" w:sz="4" w:space="0" w:color="000000"/>
          <w:right w:val="single" w:sz="4" w:space="0" w:color="000000"/>
        </w:tcBorders>
      </w:tcPr>
    </w:tblStylePr>
    <w:tblStylePr w:type="band2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tcBorders>
      </w:tcPr>
    </w:tblStylePr>
  </w:style>
  <w:style w:type="table" w:customStyle="1" w:styleId="PlainTable3">
    <w:name w:val="Plain Table 3"/>
    <w:uiPriority w:val="99"/>
    <w:rsid w:val="008919E2"/>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Times New Roman"/>
        <w:b/>
        <w:caps/>
        <w:color w:val="404040"/>
      </w:rPr>
    </w:tblStylePr>
    <w:tblStylePr w:type="firstCol">
      <w:rPr>
        <w:rFonts w:cs="Times New Roman"/>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Times New Roman"/>
        <w:b/>
        <w:caps/>
        <w:color w:val="404040"/>
      </w:rPr>
    </w:tblStylePr>
    <w:tblStylePr w:type="band1Vert">
      <w:rPr>
        <w:rFonts w:ascii="Arial" w:hAnsi="Arial" w:cs="Times New Roman"/>
        <w:color w:val="404040"/>
        <w:sz w:val="22"/>
      </w:rPr>
      <w:tblPr/>
      <w:tcPr>
        <w:shd w:val="clear" w:color="F2F2F2" w:fill="auto"/>
      </w:tcPr>
    </w:tblStylePr>
    <w:tblStylePr w:type="band1Horz">
      <w:rPr>
        <w:rFonts w:ascii="Arial" w:hAnsi="Arial" w:cs="Times New Roman"/>
        <w:color w:val="404040"/>
        <w:sz w:val="22"/>
      </w:rPr>
      <w:tblPr/>
      <w:tcPr>
        <w:shd w:val="clear" w:color="F2F2F2" w:fill="auto"/>
      </w:tcPr>
    </w:tblStylePr>
  </w:style>
  <w:style w:type="table" w:customStyle="1" w:styleId="PlainTable4">
    <w:name w:val="Plain Table 4"/>
    <w:uiPriority w:val="99"/>
    <w:rsid w:val="008919E2"/>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F2F2" w:fill="auto"/>
      </w:tcPr>
    </w:tblStylePr>
    <w:tblStylePr w:type="band1Horz">
      <w:rPr>
        <w:rFonts w:ascii="Arial" w:hAnsi="Arial" w:cs="Times New Roman"/>
        <w:color w:val="404040"/>
        <w:sz w:val="22"/>
      </w:rPr>
      <w:tblPr/>
      <w:tcPr>
        <w:shd w:val="clear" w:color="F2F2F2" w:fill="auto"/>
      </w:tcPr>
    </w:tblStylePr>
  </w:style>
  <w:style w:type="table" w:customStyle="1" w:styleId="PlainTable5">
    <w:name w:val="Plain Table 5"/>
    <w:uiPriority w:val="99"/>
    <w:rsid w:val="008919E2"/>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Times New Roman"/>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Times New Roman"/>
        <w:i/>
        <w:color w:val="404040"/>
      </w:rPr>
      <w:tblPr/>
      <w:tcPr>
        <w:tcBorders>
          <w:right w:val="single" w:sz="4" w:space="0" w:color="404040"/>
        </w:tcBorders>
        <w:shd w:val="clear" w:color="FFFFFF" w:fill="auto"/>
      </w:tcPr>
    </w:tblStylePr>
    <w:tblStylePr w:type="lastCol">
      <w:rPr>
        <w:rFonts w:cs="Times New Roman"/>
        <w:i/>
        <w:color w:val="404040"/>
      </w:rPr>
      <w:tblPr/>
      <w:tcPr>
        <w:tcBorders>
          <w:left w:val="single" w:sz="4" w:space="0" w:color="404040"/>
        </w:tcBorders>
        <w:shd w:val="clear" w:color="FFFFFF" w:fill="auto"/>
      </w:tcPr>
    </w:tblStylePr>
    <w:tblStylePr w:type="band1Vert">
      <w:rPr>
        <w:rFonts w:ascii="Arial" w:hAnsi="Arial" w:cs="Times New Roman"/>
        <w:color w:val="404040"/>
        <w:sz w:val="22"/>
      </w:rPr>
      <w:tblPr/>
      <w:tcPr>
        <w:shd w:val="clear" w:color="F2F2F2" w:fill="auto"/>
      </w:tcPr>
    </w:tblStylePr>
    <w:tblStylePr w:type="band1Horz">
      <w:rPr>
        <w:rFonts w:ascii="Arial" w:hAnsi="Arial" w:cs="Times New Roman"/>
        <w:color w:val="404040"/>
        <w:sz w:val="22"/>
      </w:rPr>
      <w:tblPr/>
      <w:tcPr>
        <w:shd w:val="clear" w:color="F2F2F2" w:fill="auto"/>
      </w:tcPr>
    </w:tblStylePr>
  </w:style>
  <w:style w:type="table" w:customStyle="1" w:styleId="GridTable1Light">
    <w:name w:val="Grid Table 1 Light"/>
    <w:uiPriority w:val="99"/>
    <w:rsid w:val="008919E2"/>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rFonts w:cs="Times New Roman"/>
        <w:b/>
        <w:color w:val="404040"/>
      </w:rPr>
      <w:tblPr/>
      <w:tcPr>
        <w:tcBorders>
          <w:bottom w:val="single" w:sz="12" w:space="0" w:color="6A6A6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2">
    <w:name w:val="Grid Table 2"/>
    <w:uiPriority w:val="99"/>
    <w:rsid w:val="008919E2"/>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rFonts w:cs="Times New Roman"/>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auto"/>
      </w:tcPr>
    </w:tblStylePr>
    <w:tblStylePr w:type="band1Horz">
      <w:rPr>
        <w:rFonts w:ascii="Arial" w:hAnsi="Arial" w:cs="Times New Roman"/>
        <w:color w:val="404040"/>
        <w:sz w:val="22"/>
      </w:rPr>
      <w:tblPr/>
      <w:tcPr>
        <w:shd w:val="clear" w:color="CBCBCB" w:fill="auto"/>
      </w:tcPr>
    </w:tblStylePr>
  </w:style>
  <w:style w:type="table" w:customStyle="1" w:styleId="GridTable3">
    <w:name w:val="Grid Table 3"/>
    <w:uiPriority w:val="99"/>
    <w:rsid w:val="008919E2"/>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CBCBCB" w:fill="auto"/>
      </w:tcPr>
    </w:tblStylePr>
    <w:tblStylePr w:type="band1Horz">
      <w:rPr>
        <w:rFonts w:ascii="Arial" w:hAnsi="Arial" w:cs="Times New Roman"/>
        <w:color w:val="404040"/>
        <w:sz w:val="22"/>
      </w:rPr>
      <w:tblPr/>
      <w:tcPr>
        <w:shd w:val="clear" w:color="CBCBCB" w:fill="auto"/>
      </w:tcPr>
    </w:tblStylePr>
  </w:style>
  <w:style w:type="table" w:customStyle="1" w:styleId="GridTable4">
    <w:name w:val="Grid Table 4"/>
    <w:uiPriority w:val="99"/>
    <w:rsid w:val="008919E2"/>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rFonts w:cs="Times New Roman"/>
        <w:b/>
        <w:color w:val="404040"/>
      </w:rPr>
      <w:tblPr/>
      <w:tcPr>
        <w:tcBorders>
          <w:top w:val="singl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auto"/>
      </w:tcPr>
    </w:tblStylePr>
    <w:tblStylePr w:type="band1Horz">
      <w:rPr>
        <w:rFonts w:ascii="Arial" w:hAnsi="Arial" w:cs="Times New Roman"/>
        <w:color w:val="404040"/>
        <w:sz w:val="22"/>
      </w:rPr>
      <w:tblPr/>
      <w:tcPr>
        <w:shd w:val="clear" w:color="CBCBCB" w:fill="auto"/>
      </w:tcPr>
    </w:tblStylePr>
  </w:style>
  <w:style w:type="table" w:customStyle="1" w:styleId="GridTable5Dark">
    <w:name w:val="Grid Table 5 Dark"/>
    <w:uiPriority w:val="99"/>
    <w:rsid w:val="008919E2"/>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auto"/>
      </w:tcPr>
    </w:tblStylePr>
    <w:tblStylePr w:type="lastRow">
      <w:rPr>
        <w:rFonts w:ascii="Arial" w:hAnsi="Arial" w:cs="Times New Roman"/>
        <w:b/>
        <w:color w:val="FFFFFF"/>
        <w:sz w:val="22"/>
      </w:rPr>
      <w:tblPr/>
      <w:tcPr>
        <w:tcBorders>
          <w:top w:val="single" w:sz="4" w:space="0" w:color="FFFFFF"/>
        </w:tcBorders>
        <w:shd w:val="clear" w:color="000000" w:fill="auto"/>
      </w:tcPr>
    </w:tblStylePr>
    <w:tblStylePr w:type="firstCol">
      <w:rPr>
        <w:rFonts w:ascii="Arial" w:hAnsi="Arial" w:cs="Times New Roman"/>
        <w:b/>
        <w:color w:val="FFFFFF"/>
        <w:sz w:val="22"/>
      </w:rPr>
      <w:tblPr/>
      <w:tcPr>
        <w:shd w:val="clear" w:color="000000" w:fill="auto"/>
      </w:tcPr>
    </w:tblStylePr>
    <w:tblStylePr w:type="lastCol">
      <w:rPr>
        <w:rFonts w:ascii="Arial" w:hAnsi="Arial" w:cs="Times New Roman"/>
        <w:b/>
        <w:color w:val="FFFFFF"/>
        <w:sz w:val="22"/>
      </w:rPr>
      <w:tblPr/>
      <w:tcPr>
        <w:shd w:val="clear" w:color="000000" w:fill="auto"/>
      </w:tcPr>
    </w:tblStylePr>
    <w:tblStylePr w:type="band1Vert">
      <w:rPr>
        <w:rFonts w:cs="Times New Roman"/>
      </w:rPr>
      <w:tblPr/>
      <w:tcPr>
        <w:shd w:val="clear" w:color="8A8A8A" w:fill="auto"/>
      </w:tcPr>
    </w:tblStylePr>
    <w:tblStylePr w:type="band1Horz">
      <w:rPr>
        <w:rFonts w:cs="Times New Roman"/>
      </w:rPr>
      <w:tblPr/>
      <w:tcPr>
        <w:shd w:val="clear" w:color="8A8A8A" w:fill="auto"/>
      </w:tcPr>
    </w:tblStylePr>
  </w:style>
  <w:style w:type="table" w:customStyle="1" w:styleId="GridTable6Colorful">
    <w:name w:val="Grid Table 6 Colorful"/>
    <w:uiPriority w:val="99"/>
    <w:rsid w:val="008919E2"/>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cs="Times New Roman"/>
        <w:b/>
        <w:color w:val="7F7F7F"/>
      </w:rPr>
      <w:tblPr/>
      <w:tcPr>
        <w:tcBorders>
          <w:bottom w:val="single" w:sz="12" w:space="0" w:color="7F7F7F"/>
        </w:tcBorders>
      </w:tcPr>
    </w:tblStylePr>
    <w:tblStylePr w:type="lastRow">
      <w:rPr>
        <w:rFonts w:cs="Times New Roman"/>
        <w:b/>
        <w:color w:val="7F7F7F"/>
      </w:rPr>
    </w:tblStylePr>
    <w:tblStylePr w:type="firstCol">
      <w:rPr>
        <w:rFonts w:cs="Times New Roman"/>
        <w:b/>
        <w:color w:val="7F7F7F"/>
      </w:rPr>
    </w:tblStylePr>
    <w:tblStylePr w:type="lastCol">
      <w:rPr>
        <w:rFonts w:cs="Times New Roman"/>
        <w:b/>
        <w:color w:val="7F7F7F"/>
      </w:rPr>
    </w:tblStylePr>
    <w:tblStylePr w:type="band1Vert">
      <w:rPr>
        <w:rFonts w:cs="Times New Roman"/>
      </w:rPr>
      <w:tblPr/>
      <w:tcPr>
        <w:shd w:val="clear" w:color="CBCBCB" w:fill="auto"/>
      </w:tcPr>
    </w:tblStylePr>
    <w:tblStylePr w:type="band1Horz">
      <w:rPr>
        <w:rFonts w:ascii="Arial" w:hAnsi="Arial" w:cs="Times New Roman"/>
        <w:color w:val="7F7F7F"/>
        <w:sz w:val="22"/>
      </w:rPr>
      <w:tblPr/>
      <w:tcPr>
        <w:shd w:val="clear" w:color="CBCBCB" w:fill="auto"/>
      </w:tcPr>
    </w:tblStylePr>
    <w:tblStylePr w:type="band2Horz">
      <w:rPr>
        <w:rFonts w:ascii="Arial" w:hAnsi="Arial" w:cs="Times New Roman"/>
        <w:color w:val="7F7F7F"/>
        <w:sz w:val="22"/>
      </w:rPr>
    </w:tblStylePr>
  </w:style>
  <w:style w:type="table" w:customStyle="1" w:styleId="GridTable7Colorful">
    <w:name w:val="Grid Table 7 Colorful"/>
    <w:uiPriority w:val="99"/>
    <w:rsid w:val="008919E2"/>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Times New Roman"/>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cs="Times New Roman"/>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cs="Times New Roman"/>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Times New Roman"/>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rPr>
        <w:rFonts w:cs="Times New Roman"/>
      </w:rPr>
      <w:tblPr/>
      <w:tcPr>
        <w:shd w:val="clear" w:color="F2F2F2" w:fill="auto"/>
      </w:tcPr>
    </w:tblStylePr>
    <w:tblStylePr w:type="band1Horz">
      <w:rPr>
        <w:rFonts w:ascii="Arial" w:hAnsi="Arial" w:cs="Times New Roman"/>
        <w:color w:val="7F7F7F"/>
        <w:sz w:val="22"/>
      </w:rPr>
      <w:tblPr/>
      <w:tcPr>
        <w:shd w:val="clear" w:color="F2F2F2" w:fill="auto"/>
      </w:tcPr>
    </w:tblStylePr>
    <w:tblStylePr w:type="band2Horz">
      <w:rPr>
        <w:rFonts w:ascii="Arial" w:hAnsi="Arial" w:cs="Times New Roman"/>
        <w:color w:val="7F7F7F"/>
        <w:sz w:val="22"/>
      </w:rPr>
    </w:tblStylePr>
  </w:style>
  <w:style w:type="table" w:customStyle="1" w:styleId="ListTable1Light">
    <w:name w:val="List Table 1 Light"/>
    <w:uiPriority w:val="99"/>
    <w:rsid w:val="008919E2"/>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000000"/>
          <w:right w:val="none" w:sz="4" w:space="0" w:color="000000"/>
        </w:tcBorders>
      </w:tcPr>
    </w:tblStylePr>
    <w:tblStylePr w:type="lastRow">
      <w:rPr>
        <w:rFonts w:cs="Times New Roman"/>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BFBFBF" w:fill="auto"/>
      </w:tcPr>
    </w:tblStylePr>
    <w:tblStylePr w:type="band1Horz">
      <w:rPr>
        <w:rFonts w:cs="Times New Roman"/>
      </w:rPr>
      <w:tblPr/>
      <w:tcPr>
        <w:shd w:val="clear" w:color="BFBFBF" w:fill="auto"/>
      </w:tcPr>
    </w:tblStylePr>
  </w:style>
  <w:style w:type="table" w:customStyle="1" w:styleId="ListTable2">
    <w:name w:val="List Table 2"/>
    <w:uiPriority w:val="99"/>
    <w:rsid w:val="008919E2"/>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BFBFBF" w:fill="auto"/>
      </w:tcPr>
    </w:tblStylePr>
    <w:tblStylePr w:type="band1Horz">
      <w:rPr>
        <w:rFonts w:ascii="Arial" w:hAnsi="Arial" w:cs="Times New Roman"/>
        <w:color w:val="404040"/>
        <w:sz w:val="22"/>
      </w:rPr>
      <w:tblPr/>
      <w:tcPr>
        <w:shd w:val="clear" w:color="BFBFBF" w:fill="auto"/>
      </w:tcPr>
    </w:tblStylePr>
  </w:style>
  <w:style w:type="table" w:customStyle="1" w:styleId="ListTable3">
    <w:name w:val="List Table 3"/>
    <w:uiPriority w:val="99"/>
    <w:rsid w:val="008919E2"/>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auto"/>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000000"/>
          <w:right w:val="single" w:sz="4" w:space="0" w:color="000000"/>
        </w:tcBorders>
      </w:tcPr>
    </w:tblStylePr>
    <w:tblStylePr w:type="band1Horz">
      <w:rPr>
        <w:rFonts w:ascii="Arial" w:hAnsi="Arial" w:cs="Times New Roman"/>
        <w:color w:val="404040"/>
        <w:sz w:val="22"/>
      </w:rPr>
      <w:tblPr/>
      <w:tcPr>
        <w:tcBorders>
          <w:top w:val="single" w:sz="4" w:space="0" w:color="000000"/>
          <w:bottom w:val="single" w:sz="4" w:space="0" w:color="000000"/>
        </w:tcBorders>
      </w:tcPr>
    </w:tblStylePr>
  </w:style>
  <w:style w:type="table" w:customStyle="1" w:styleId="ListTable4">
    <w:name w:val="List Table 4"/>
    <w:uiPriority w:val="99"/>
    <w:rsid w:val="008919E2"/>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auto"/>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BFBFBF" w:fill="auto"/>
      </w:tcPr>
    </w:tblStylePr>
    <w:tblStylePr w:type="band1Horz">
      <w:rPr>
        <w:rFonts w:ascii="Arial" w:hAnsi="Arial" w:cs="Times New Roman"/>
        <w:color w:val="404040"/>
        <w:sz w:val="22"/>
      </w:rPr>
      <w:tblPr/>
      <w:tcPr>
        <w:shd w:val="clear" w:color="BFBFBF" w:fill="auto"/>
      </w:tcPr>
    </w:tblStylePr>
  </w:style>
  <w:style w:type="table" w:customStyle="1" w:styleId="ListTable5Dark">
    <w:name w:val="List Table 5 Dark"/>
    <w:uiPriority w:val="99"/>
    <w:rsid w:val="008919E2"/>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7F7F7F"/>
          <w:right w:val="single" w:sz="4" w:space="0" w:color="FFFFFF"/>
        </w:tcBorders>
      </w:tcPr>
    </w:tblStylePr>
    <w:tblStylePr w:type="lastCol">
      <w:rPr>
        <w:rFonts w:cs="Times New Roman"/>
      </w:rPr>
      <w:tblPr/>
      <w:tcPr>
        <w:tcBorders>
          <w:left w:val="single" w:sz="4" w:space="0" w:color="FFFFFF"/>
          <w:right w:val="single" w:sz="32" w:space="0" w:color="7F7F7F"/>
        </w:tcBorders>
      </w:tcPr>
    </w:tblStylePr>
    <w:tblStylePr w:type="band1Vert">
      <w:rPr>
        <w:rFonts w:cs="Times New Roman"/>
      </w:rPr>
      <w:tblPr/>
      <w:tcPr>
        <w:tcBorders>
          <w:left w:val="single" w:sz="4" w:space="0" w:color="FFFFFF"/>
          <w:right w:val="single" w:sz="4" w:space="0" w:color="FFFFFF"/>
        </w:tcBorders>
        <w:shd w:val="clear" w:color="7F7F7F" w:fill="auto"/>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7F7F7F" w:fill="auto"/>
      </w:tcPr>
    </w:tblStylePr>
    <w:tblStylePr w:type="band2Horz">
      <w:rPr>
        <w:rFonts w:cs="Times New Roman"/>
      </w:rPr>
      <w:tblPr/>
      <w:tcPr>
        <w:tcBorders>
          <w:top w:val="single" w:sz="4" w:space="0" w:color="FFFFFF"/>
          <w:bottom w:val="single" w:sz="4" w:space="0" w:color="FFFFFF"/>
        </w:tcBorders>
        <w:shd w:val="clear" w:color="7F7F7F" w:fill="auto"/>
      </w:tcPr>
    </w:tblStylePr>
  </w:style>
  <w:style w:type="table" w:customStyle="1" w:styleId="ListTable6Colorful">
    <w:name w:val="List Table 6 Colorful"/>
    <w:uiPriority w:val="99"/>
    <w:rsid w:val="008919E2"/>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color w:val="000000"/>
      </w:rPr>
      <w:tblPr/>
      <w:tcPr>
        <w:tcBorders>
          <w:bottom w:val="single" w:sz="4" w:space="0" w:color="7F7F7F"/>
        </w:tcBorders>
      </w:tcPr>
    </w:tblStylePr>
    <w:tblStylePr w:type="lastRow">
      <w:rPr>
        <w:rFonts w:cs="Times New Roman"/>
        <w:b/>
        <w:color w:val="000000"/>
      </w:rPr>
      <w:tblPr/>
      <w:tcPr>
        <w:tcBorders>
          <w:top w:val="single" w:sz="4" w:space="0" w:color="7F7F7F"/>
        </w:tcBorders>
      </w:tcPr>
    </w:tblStylePr>
    <w:tblStylePr w:type="firstCol">
      <w:rPr>
        <w:rFonts w:cs="Times New Roman"/>
        <w:b/>
        <w:color w:val="000000"/>
      </w:rPr>
    </w:tblStylePr>
    <w:tblStylePr w:type="lastCol">
      <w:rPr>
        <w:rFonts w:cs="Times New Roman"/>
        <w:b/>
        <w:color w:val="000000"/>
      </w:rPr>
    </w:tblStylePr>
    <w:tblStylePr w:type="band1Vert">
      <w:rPr>
        <w:rFonts w:cs="Times New Roman"/>
      </w:rPr>
      <w:tblPr/>
      <w:tcPr>
        <w:shd w:val="clear" w:color="BFBFBF" w:fill="auto"/>
      </w:tcPr>
    </w:tblStylePr>
    <w:tblStylePr w:type="band1Horz">
      <w:rPr>
        <w:rFonts w:ascii="Arial" w:hAnsi="Arial" w:cs="Times New Roman"/>
        <w:color w:val="000000"/>
        <w:sz w:val="22"/>
      </w:rPr>
      <w:tblPr/>
      <w:tcPr>
        <w:shd w:val="clear" w:color="BFBFBF" w:fill="auto"/>
      </w:tcPr>
    </w:tblStylePr>
    <w:tblStylePr w:type="band2Horz">
      <w:rPr>
        <w:rFonts w:ascii="Arial" w:hAnsi="Arial" w:cs="Times New Roman"/>
        <w:color w:val="000000"/>
        <w:sz w:val="22"/>
      </w:rPr>
    </w:tblStylePr>
  </w:style>
  <w:style w:type="table" w:customStyle="1" w:styleId="ListTable7Colorful">
    <w:name w:val="List Table 7 Colorful"/>
    <w:uiPriority w:val="99"/>
    <w:rsid w:val="008919E2"/>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Times New Roman"/>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cs="Times New Roman"/>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cs="Times New Roman"/>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Times New Roman"/>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rPr>
        <w:rFonts w:cs="Times New Roman"/>
      </w:rPr>
      <w:tblPr/>
      <w:tcPr>
        <w:shd w:val="clear" w:color="BFBFBF" w:fill="auto"/>
      </w:tcPr>
    </w:tblStylePr>
    <w:tblStylePr w:type="band1Horz">
      <w:rPr>
        <w:rFonts w:ascii="Arial" w:hAnsi="Arial" w:cs="Times New Roman"/>
        <w:color w:val="7F7F7F"/>
        <w:sz w:val="22"/>
      </w:rPr>
      <w:tblPr/>
      <w:tcPr>
        <w:shd w:val="clear" w:color="BFBFBF" w:fill="auto"/>
      </w:tcPr>
    </w:tblStylePr>
    <w:tblStylePr w:type="band2Horz">
      <w:rPr>
        <w:rFonts w:ascii="Arial" w:hAnsi="Arial" w:cs="Times New Roman"/>
        <w:color w:val="7F7F7F"/>
        <w:sz w:val="22"/>
      </w:rPr>
    </w:tblStylePr>
  </w:style>
  <w:style w:type="paragraph" w:styleId="EndnoteText">
    <w:name w:val="endnote text"/>
    <w:basedOn w:val="Normal"/>
    <w:link w:val="EndnoteTextChar"/>
    <w:uiPriority w:val="99"/>
    <w:semiHidden/>
    <w:rsid w:val="008919E2"/>
    <w:rPr>
      <w:szCs w:val="20"/>
      <w:lang w:val="ru-RU" w:eastAsia="ru-RU"/>
    </w:rPr>
  </w:style>
  <w:style w:type="character" w:customStyle="1" w:styleId="EndnoteTextChar">
    <w:name w:val="Endnote Text Char"/>
    <w:basedOn w:val="DefaultParagraphFont"/>
    <w:link w:val="EndnoteText"/>
    <w:uiPriority w:val="99"/>
    <w:locked/>
    <w:rsid w:val="008919E2"/>
    <w:rPr>
      <w:sz w:val="20"/>
    </w:rPr>
  </w:style>
  <w:style w:type="character" w:styleId="EndnoteReference">
    <w:name w:val="endnote reference"/>
    <w:basedOn w:val="DefaultParagraphFont"/>
    <w:uiPriority w:val="99"/>
    <w:semiHidden/>
    <w:rsid w:val="008919E2"/>
    <w:rPr>
      <w:rFonts w:cs="Times New Roman"/>
      <w:vertAlign w:val="superscript"/>
    </w:rPr>
  </w:style>
  <w:style w:type="paragraph" w:styleId="TableofFigures">
    <w:name w:val="table of figures"/>
    <w:basedOn w:val="Normal"/>
    <w:next w:val="Normal"/>
    <w:uiPriority w:val="99"/>
    <w:rsid w:val="008919E2"/>
  </w:style>
  <w:style w:type="paragraph" w:customStyle="1" w:styleId="11">
    <w:name w:val="Заголовок 11"/>
    <w:link w:val="Heading1Char"/>
    <w:uiPriority w:val="99"/>
    <w:rsid w:val="008919E2"/>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hAnsi="Arial"/>
      <w:sz w:val="40"/>
      <w:szCs w:val="40"/>
    </w:rPr>
  </w:style>
  <w:style w:type="paragraph" w:customStyle="1" w:styleId="21">
    <w:name w:val="Заголовок 21"/>
    <w:link w:val="Heading2Char"/>
    <w:uiPriority w:val="99"/>
    <w:rsid w:val="008919E2"/>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hAnsi="Arial"/>
      <w:sz w:val="34"/>
    </w:rPr>
  </w:style>
  <w:style w:type="paragraph" w:customStyle="1" w:styleId="31">
    <w:name w:val="Заголовок 31"/>
    <w:link w:val="Heading3Char"/>
    <w:uiPriority w:val="99"/>
    <w:rsid w:val="008919E2"/>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hAnsi="Arial"/>
      <w:sz w:val="30"/>
      <w:szCs w:val="30"/>
    </w:rPr>
  </w:style>
  <w:style w:type="paragraph" w:customStyle="1" w:styleId="41">
    <w:name w:val="Заголовок 41"/>
    <w:link w:val="Heading4Char"/>
    <w:uiPriority w:val="99"/>
    <w:rsid w:val="008919E2"/>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Times New Roman" w:hAnsi="Arial"/>
      <w:b/>
      <w:sz w:val="26"/>
    </w:rPr>
  </w:style>
  <w:style w:type="paragraph" w:customStyle="1" w:styleId="51">
    <w:name w:val="Заголовок 51"/>
    <w:link w:val="Heading5Char"/>
    <w:uiPriority w:val="99"/>
    <w:rsid w:val="008919E2"/>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Times New Roman" w:hAnsi="Arial"/>
      <w:b/>
      <w:sz w:val="24"/>
    </w:rPr>
  </w:style>
  <w:style w:type="paragraph" w:customStyle="1" w:styleId="61">
    <w:name w:val="Заголовок 61"/>
    <w:link w:val="Heading6Char"/>
    <w:uiPriority w:val="99"/>
    <w:rsid w:val="008919E2"/>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Times New Roman" w:hAnsi="Arial"/>
      <w:b/>
    </w:rPr>
  </w:style>
  <w:style w:type="paragraph" w:customStyle="1" w:styleId="71">
    <w:name w:val="Заголовок 71"/>
    <w:link w:val="Heading7Char"/>
    <w:uiPriority w:val="99"/>
    <w:rsid w:val="008919E2"/>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Times New Roman" w:hAnsi="Arial"/>
      <w:b/>
      <w:i/>
    </w:rPr>
  </w:style>
  <w:style w:type="paragraph" w:customStyle="1" w:styleId="81">
    <w:name w:val="Заголовок 81"/>
    <w:link w:val="Heading8Char"/>
    <w:uiPriority w:val="99"/>
    <w:rsid w:val="008919E2"/>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Times New Roman" w:hAnsi="Arial"/>
      <w:i/>
    </w:rPr>
  </w:style>
  <w:style w:type="paragraph" w:customStyle="1" w:styleId="91">
    <w:name w:val="Заголовок 91"/>
    <w:link w:val="Heading9Char"/>
    <w:uiPriority w:val="99"/>
    <w:rsid w:val="008919E2"/>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Times New Roman" w:hAnsi="Arial"/>
      <w:i/>
      <w:sz w:val="21"/>
    </w:rPr>
  </w:style>
  <w:style w:type="paragraph" w:styleId="ListParagraph">
    <w:name w:val="List Paragraph"/>
    <w:basedOn w:val="Normal"/>
    <w:uiPriority w:val="99"/>
    <w:qFormat/>
    <w:rsid w:val="008919E2"/>
    <w:pPr>
      <w:ind w:left="720"/>
      <w:contextualSpacing/>
    </w:pPr>
  </w:style>
  <w:style w:type="paragraph" w:styleId="NoSpacing">
    <w:name w:val="No Spacing"/>
    <w:uiPriority w:val="99"/>
    <w:qFormat/>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style>
  <w:style w:type="paragraph" w:styleId="Title">
    <w:name w:val="Title"/>
    <w:basedOn w:val="Normal"/>
    <w:link w:val="TitleChar"/>
    <w:uiPriority w:val="99"/>
    <w:qFormat/>
    <w:rsid w:val="008919E2"/>
    <w:pPr>
      <w:spacing w:before="300" w:after="200"/>
      <w:contextualSpacing/>
    </w:pPr>
    <w:rPr>
      <w:sz w:val="48"/>
      <w:szCs w:val="48"/>
      <w:lang w:val="ru-RU" w:eastAsia="ru-RU"/>
    </w:rPr>
  </w:style>
  <w:style w:type="character" w:customStyle="1" w:styleId="TitleChar">
    <w:name w:val="Title Char"/>
    <w:basedOn w:val="DefaultParagraphFont"/>
    <w:link w:val="Title"/>
    <w:uiPriority w:val="99"/>
    <w:locked/>
    <w:rsid w:val="008919E2"/>
    <w:rPr>
      <w:rFonts w:cs="Times New Roman"/>
      <w:sz w:val="48"/>
    </w:rPr>
  </w:style>
  <w:style w:type="paragraph" w:styleId="Subtitle">
    <w:name w:val="Subtitle"/>
    <w:basedOn w:val="Normal"/>
    <w:link w:val="SubtitleChar"/>
    <w:uiPriority w:val="99"/>
    <w:qFormat/>
    <w:rsid w:val="008919E2"/>
    <w:pPr>
      <w:spacing w:before="200" w:after="200"/>
    </w:pPr>
    <w:rPr>
      <w:sz w:val="24"/>
      <w:szCs w:val="24"/>
      <w:lang w:val="ru-RU" w:eastAsia="ru-RU"/>
    </w:rPr>
  </w:style>
  <w:style w:type="character" w:customStyle="1" w:styleId="SubtitleChar">
    <w:name w:val="Subtitle Char"/>
    <w:basedOn w:val="DefaultParagraphFont"/>
    <w:link w:val="Subtitle"/>
    <w:uiPriority w:val="99"/>
    <w:locked/>
    <w:rsid w:val="008919E2"/>
    <w:rPr>
      <w:rFonts w:cs="Times New Roman"/>
      <w:sz w:val="24"/>
    </w:rPr>
  </w:style>
  <w:style w:type="paragraph" w:styleId="Quote">
    <w:name w:val="Quote"/>
    <w:basedOn w:val="Normal"/>
    <w:link w:val="QuoteChar"/>
    <w:uiPriority w:val="99"/>
    <w:qFormat/>
    <w:rsid w:val="008919E2"/>
    <w:pPr>
      <w:ind w:left="720" w:right="720"/>
    </w:pPr>
    <w:rPr>
      <w:i/>
    </w:rPr>
  </w:style>
  <w:style w:type="character" w:customStyle="1" w:styleId="QuoteChar">
    <w:name w:val="Quote Char"/>
    <w:basedOn w:val="DefaultParagraphFont"/>
    <w:link w:val="Quote"/>
    <w:uiPriority w:val="99"/>
    <w:locked/>
    <w:rsid w:val="008919E2"/>
    <w:rPr>
      <w:rFonts w:cs="Times New Roman"/>
      <w:i/>
      <w:sz w:val="22"/>
      <w:lang w:val="uk-UA" w:eastAsia="en-US"/>
    </w:rPr>
  </w:style>
  <w:style w:type="paragraph" w:styleId="IntenseQuote">
    <w:name w:val="Intense Quote"/>
    <w:basedOn w:val="Normal"/>
    <w:link w:val="IntenseQuoteChar"/>
    <w:uiPriority w:val="99"/>
    <w:qFormat/>
    <w:rsid w:val="008919E2"/>
    <w:pPr>
      <w:pBdr>
        <w:top w:val="single" w:sz="4" w:space="5" w:color="FFFFFF"/>
        <w:left w:val="single" w:sz="4" w:space="10" w:color="FFFFFF"/>
        <w:bottom w:val="single" w:sz="4" w:space="5" w:color="FFFFFF"/>
        <w:right w:val="single" w:sz="4" w:space="10" w:color="FFFFFF"/>
        <w:between w:val="none" w:sz="0" w:space="0" w:color="auto"/>
      </w:pBdr>
      <w:shd w:val="clear" w:color="auto" w:fill="F2F2F2"/>
      <w:ind w:left="720" w:right="720"/>
    </w:pPr>
    <w:rPr>
      <w:i/>
    </w:rPr>
  </w:style>
  <w:style w:type="character" w:customStyle="1" w:styleId="IntenseQuoteChar">
    <w:name w:val="Intense Quote Char"/>
    <w:basedOn w:val="DefaultParagraphFont"/>
    <w:link w:val="IntenseQuote"/>
    <w:uiPriority w:val="99"/>
    <w:locked/>
    <w:rsid w:val="008919E2"/>
    <w:rPr>
      <w:rFonts w:cs="Times New Roman"/>
      <w:i/>
      <w:sz w:val="22"/>
      <w:shd w:val="clear" w:color="auto" w:fill="F2F2F2"/>
      <w:lang w:val="uk-UA" w:eastAsia="en-US"/>
    </w:rPr>
  </w:style>
  <w:style w:type="paragraph" w:customStyle="1" w:styleId="1">
    <w:name w:val="Верхній колонтитул1"/>
    <w:link w:val="HeaderChar"/>
    <w:uiPriority w:val="99"/>
    <w:rsid w:val="008919E2"/>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lang w:val="uk-UA" w:eastAsia="en-US"/>
    </w:rPr>
  </w:style>
  <w:style w:type="paragraph" w:customStyle="1" w:styleId="10">
    <w:name w:val="Нижній колонтитул1"/>
    <w:link w:val="FooterChar"/>
    <w:uiPriority w:val="99"/>
    <w:rsid w:val="008919E2"/>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lang w:val="uk-UA" w:eastAsia="en-US"/>
    </w:rPr>
  </w:style>
  <w:style w:type="table" w:styleId="TableGrid">
    <w:name w:val="Table Grid"/>
    <w:basedOn w:val="TableNormal"/>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szCs w:val="20"/>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Звичайна таблиця 1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Звичайна таблиця 2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Звичайна таблиця 3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410">
    <w:name w:val="Звичайна таблиця 4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510">
    <w:name w:val="Звичайна таблиця 5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11">
    <w:name w:val="Таблиця-сітка 1 (світла)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я-сітка 2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я-сітка 3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я-сітка 4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я-сітка 5 (темна)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я-сітка 6 (кольорова)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я-сітка 7 (кольорова)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Таблиця-список 1 (світлий)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210">
    <w:name w:val="Таблиця-список 2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Таблиця-список 3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Таблиця-список 4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Таблиця-список 5 (темний)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Таблиця-список 6 (кольоровий)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Таблиця-список 7 (кольоровий)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8919E2"/>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8919E2"/>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8919E2"/>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8919E2"/>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8919E2"/>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8919E2"/>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8919E2"/>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8919E2"/>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8919E2"/>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8919E2"/>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8919E2"/>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8919E2"/>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8919E2"/>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8919E2"/>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8919E2"/>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basedOn w:val="DefaultParagraphFont"/>
    <w:uiPriority w:val="99"/>
    <w:rsid w:val="008919E2"/>
    <w:rPr>
      <w:rFonts w:cs="Times New Roman"/>
      <w:color w:val="0000FF"/>
      <w:u w:val="single"/>
    </w:rPr>
  </w:style>
  <w:style w:type="paragraph" w:styleId="FootnoteText">
    <w:name w:val="footnote text"/>
    <w:basedOn w:val="Normal"/>
    <w:link w:val="FootnoteTextChar"/>
    <w:uiPriority w:val="99"/>
    <w:semiHidden/>
    <w:rsid w:val="008919E2"/>
    <w:pPr>
      <w:spacing w:after="40"/>
    </w:pPr>
    <w:rPr>
      <w:sz w:val="18"/>
      <w:lang w:val="ru-RU" w:eastAsia="ru-RU"/>
    </w:rPr>
  </w:style>
  <w:style w:type="character" w:customStyle="1" w:styleId="FootnoteTextChar">
    <w:name w:val="Footnote Text Char"/>
    <w:basedOn w:val="DefaultParagraphFont"/>
    <w:link w:val="FootnoteText"/>
    <w:uiPriority w:val="99"/>
    <w:semiHidden/>
    <w:locked/>
    <w:rsid w:val="008919E2"/>
    <w:rPr>
      <w:rFonts w:cs="Times New Roman"/>
      <w:sz w:val="22"/>
    </w:rPr>
  </w:style>
  <w:style w:type="character" w:styleId="FootnoteReference">
    <w:name w:val="footnote reference"/>
    <w:basedOn w:val="DefaultParagraphFont"/>
    <w:uiPriority w:val="99"/>
    <w:rsid w:val="008919E2"/>
    <w:rPr>
      <w:rFonts w:cs="Times New Roman"/>
      <w:vertAlign w:val="superscript"/>
    </w:rPr>
  </w:style>
  <w:style w:type="paragraph" w:styleId="TOC1">
    <w:name w:val="toc 1"/>
    <w:basedOn w:val="Normal"/>
    <w:uiPriority w:val="99"/>
    <w:rsid w:val="008919E2"/>
    <w:pPr>
      <w:spacing w:after="57"/>
    </w:pPr>
  </w:style>
  <w:style w:type="paragraph" w:styleId="TOC2">
    <w:name w:val="toc 2"/>
    <w:basedOn w:val="Normal"/>
    <w:uiPriority w:val="99"/>
    <w:rsid w:val="008919E2"/>
    <w:pPr>
      <w:spacing w:after="57"/>
      <w:ind w:left="283"/>
    </w:pPr>
  </w:style>
  <w:style w:type="paragraph" w:styleId="TOC3">
    <w:name w:val="toc 3"/>
    <w:basedOn w:val="Normal"/>
    <w:uiPriority w:val="99"/>
    <w:rsid w:val="008919E2"/>
    <w:pPr>
      <w:spacing w:after="57"/>
      <w:ind w:left="567"/>
    </w:pPr>
  </w:style>
  <w:style w:type="paragraph" w:styleId="TOC4">
    <w:name w:val="toc 4"/>
    <w:basedOn w:val="Normal"/>
    <w:uiPriority w:val="99"/>
    <w:rsid w:val="008919E2"/>
    <w:pPr>
      <w:spacing w:after="57"/>
      <w:ind w:left="850"/>
    </w:pPr>
  </w:style>
  <w:style w:type="paragraph" w:styleId="TOC5">
    <w:name w:val="toc 5"/>
    <w:basedOn w:val="Normal"/>
    <w:uiPriority w:val="99"/>
    <w:rsid w:val="008919E2"/>
    <w:pPr>
      <w:spacing w:after="57"/>
      <w:ind w:left="1134"/>
    </w:pPr>
  </w:style>
  <w:style w:type="paragraph" w:styleId="TOC6">
    <w:name w:val="toc 6"/>
    <w:basedOn w:val="Normal"/>
    <w:uiPriority w:val="99"/>
    <w:rsid w:val="008919E2"/>
    <w:pPr>
      <w:spacing w:after="57"/>
      <w:ind w:left="1417"/>
    </w:pPr>
  </w:style>
  <w:style w:type="paragraph" w:styleId="TOC7">
    <w:name w:val="toc 7"/>
    <w:basedOn w:val="Normal"/>
    <w:uiPriority w:val="99"/>
    <w:rsid w:val="008919E2"/>
    <w:pPr>
      <w:spacing w:after="57"/>
      <w:ind w:left="1701"/>
    </w:pPr>
  </w:style>
  <w:style w:type="paragraph" w:styleId="TOC8">
    <w:name w:val="toc 8"/>
    <w:basedOn w:val="Normal"/>
    <w:uiPriority w:val="99"/>
    <w:rsid w:val="008919E2"/>
    <w:pPr>
      <w:spacing w:after="57"/>
      <w:ind w:left="1984"/>
    </w:pPr>
  </w:style>
  <w:style w:type="paragraph" w:styleId="TOC9">
    <w:name w:val="toc 9"/>
    <w:basedOn w:val="Normal"/>
    <w:uiPriority w:val="99"/>
    <w:rsid w:val="008919E2"/>
    <w:pPr>
      <w:spacing w:after="57"/>
      <w:ind w:left="2268"/>
    </w:pPr>
  </w:style>
  <w:style w:type="paragraph" w:styleId="TOCHeading">
    <w:name w:val="TOC Heading"/>
    <w:basedOn w:val="Heading1"/>
    <w:uiPriority w:val="99"/>
    <w:qFormat/>
    <w:rsid w:val="008919E2"/>
    <w:pPr>
      <w:keepNext w:val="0"/>
      <w:outlineLvl w:val="9"/>
    </w:pPr>
    <w:rPr>
      <w:rFonts w:ascii="Calibri" w:hAnsi="Calibri"/>
      <w:sz w:val="20"/>
      <w:szCs w:val="22"/>
      <w:lang w:eastAsia="en-US"/>
    </w:rPr>
  </w:style>
  <w:style w:type="character" w:customStyle="1" w:styleId="Heading1Char1">
    <w:name w:val="Heading 1 Char1"/>
    <w:basedOn w:val="DefaultParagraphFont"/>
    <w:link w:val="Heading1"/>
    <w:uiPriority w:val="99"/>
    <w:locked/>
    <w:rsid w:val="008919E2"/>
    <w:rPr>
      <w:rFonts w:ascii="Times New Roman" w:hAnsi="Times New Roman" w:cs="Times New Roman"/>
      <w:sz w:val="24"/>
      <w:szCs w:val="24"/>
      <w:lang w:eastAsia="ru-RU"/>
    </w:rPr>
  </w:style>
  <w:style w:type="character" w:customStyle="1" w:styleId="Heading2Char1">
    <w:name w:val="Heading 2 Char1"/>
    <w:basedOn w:val="DefaultParagraphFont"/>
    <w:link w:val="Heading2"/>
    <w:uiPriority w:val="99"/>
    <w:locked/>
    <w:rsid w:val="008919E2"/>
    <w:rPr>
      <w:rFonts w:ascii="Times New Roman" w:hAnsi="Times New Roman" w:cs="Times New Roman"/>
      <w:b/>
      <w:bCs/>
      <w:sz w:val="24"/>
      <w:szCs w:val="24"/>
      <w:lang w:eastAsia="ru-RU"/>
    </w:rPr>
  </w:style>
  <w:style w:type="character" w:customStyle="1" w:styleId="Heading3Char1">
    <w:name w:val="Heading 3 Char1"/>
    <w:basedOn w:val="DefaultParagraphFont"/>
    <w:link w:val="Heading3"/>
    <w:uiPriority w:val="99"/>
    <w:semiHidden/>
    <w:locked/>
    <w:rsid w:val="008919E2"/>
    <w:rPr>
      <w:rFonts w:ascii="Cambria" w:hAnsi="Cambria" w:cs="Times New Roman"/>
      <w:b/>
      <w:bCs/>
      <w:sz w:val="26"/>
      <w:szCs w:val="26"/>
      <w:lang w:eastAsia="ru-RU"/>
    </w:rPr>
  </w:style>
  <w:style w:type="paragraph" w:styleId="NormalWeb">
    <w:name w:val="Normal (Web)"/>
    <w:basedOn w:val="Normal"/>
    <w:uiPriority w:val="99"/>
    <w:rsid w:val="008919E2"/>
    <w:pPr>
      <w:spacing w:before="100" w:beforeAutospacing="1" w:after="100" w:afterAutospacing="1"/>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8919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9E2"/>
    <w:rPr>
      <w:rFonts w:ascii="Tahoma" w:hAnsi="Tahoma" w:cs="Tahoma"/>
      <w:sz w:val="16"/>
      <w:szCs w:val="16"/>
    </w:rPr>
  </w:style>
  <w:style w:type="character" w:customStyle="1" w:styleId="rvts9">
    <w:name w:val="rvts9"/>
    <w:basedOn w:val="DefaultParagraphFont"/>
    <w:uiPriority w:val="99"/>
    <w:rsid w:val="008919E2"/>
    <w:rPr>
      <w:rFonts w:cs="Times New Roman"/>
    </w:rPr>
  </w:style>
  <w:style w:type="character" w:customStyle="1" w:styleId="rvts37">
    <w:name w:val="rvts37"/>
    <w:basedOn w:val="DefaultParagraphFont"/>
    <w:uiPriority w:val="99"/>
    <w:rsid w:val="008919E2"/>
    <w:rPr>
      <w:rFonts w:cs="Times New Roman"/>
    </w:rPr>
  </w:style>
  <w:style w:type="paragraph" w:customStyle="1" w:styleId="docdata">
    <w:name w:val="docdata"/>
    <w:basedOn w:val="Normal"/>
    <w:uiPriority w:val="99"/>
    <w:rsid w:val="008919E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700-18" TargetMode="External"/><Relationship Id="rId3" Type="http://schemas.openxmlformats.org/officeDocument/2006/relationships/settings" Target="settings.xml"/><Relationship Id="rId21" Type="http://schemas.openxmlformats.org/officeDocument/2006/relationships/hyperlink" Target="https://zakon.rada.gov.ua/laws/show/1700-18" TargetMode="External"/><Relationship Id="rId7" Type="http://schemas.openxmlformats.org/officeDocument/2006/relationships/image" Target="media/image1.png"/><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2" Type="http://schemas.openxmlformats.org/officeDocument/2006/relationships/styles" Target="style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170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5" Type="http://schemas.openxmlformats.org/officeDocument/2006/relationships/footnotes" Target="footnote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1700-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2415</Words>
  <Characters>13771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User</cp:lastModifiedBy>
  <cp:revision>2</cp:revision>
  <dcterms:created xsi:type="dcterms:W3CDTF">2021-10-22T03:08:00Z</dcterms:created>
  <dcterms:modified xsi:type="dcterms:W3CDTF">2021-10-22T03:08:00Z</dcterms:modified>
</cp:coreProperties>
</file>